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9469A" w14:textId="77777777" w:rsidR="00A571DE" w:rsidRPr="00B51814" w:rsidRDefault="00A571DE" w:rsidP="00423B63">
      <w:pPr>
        <w:pStyle w:val="NoSpacing"/>
        <w:jc w:val="center"/>
        <w:rPr>
          <w:rFonts w:ascii="Times New Roman" w:hAnsi="Times New Roman" w:cs="Times New Roman"/>
          <w:b/>
          <w:szCs w:val="24"/>
          <w:lang w:val="de-DE"/>
        </w:rPr>
      </w:pPr>
    </w:p>
    <w:p w14:paraId="5556691F" w14:textId="470D13BB" w:rsidR="009D2B59" w:rsidRPr="00B51814" w:rsidRDefault="009D2B59" w:rsidP="009D2B59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1814">
        <w:rPr>
          <w:rFonts w:ascii="Times New Roman" w:hAnsi="Times New Roman" w:cs="Times New Roman"/>
          <w:b/>
          <w:sz w:val="24"/>
          <w:szCs w:val="20"/>
          <w:lang w:val="de-DE"/>
        </w:rPr>
        <w:t xml:space="preserve">IZVJEŠĆE O </w:t>
      </w:r>
      <w:r w:rsidR="00E73693" w:rsidRPr="00B51814">
        <w:rPr>
          <w:rFonts w:ascii="Times New Roman" w:hAnsi="Times New Roman" w:cs="Times New Roman"/>
          <w:b/>
          <w:sz w:val="24"/>
          <w:szCs w:val="20"/>
          <w:lang w:val="de-DE"/>
        </w:rPr>
        <w:t>IZVRŠ</w:t>
      </w:r>
      <w:r w:rsidRPr="00B51814">
        <w:rPr>
          <w:rFonts w:ascii="Times New Roman" w:hAnsi="Times New Roman" w:cs="Times New Roman"/>
          <w:b/>
          <w:sz w:val="24"/>
          <w:szCs w:val="20"/>
          <w:lang w:val="de-DE"/>
        </w:rPr>
        <w:t xml:space="preserve">ENJU FINANCIJSKOG PLANA </w:t>
      </w:r>
    </w:p>
    <w:p w14:paraId="027E5EF0" w14:textId="77777777" w:rsidR="006626E7" w:rsidRDefault="009D2B59" w:rsidP="00ED7067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1814">
        <w:rPr>
          <w:rFonts w:ascii="Times New Roman" w:hAnsi="Times New Roman" w:cs="Times New Roman"/>
          <w:b/>
          <w:sz w:val="24"/>
          <w:szCs w:val="20"/>
        </w:rPr>
        <w:t>GRADSKE KNJIŽNICE</w:t>
      </w:r>
      <w:r w:rsidR="00E73693" w:rsidRPr="00B51814">
        <w:rPr>
          <w:rFonts w:ascii="Times New Roman" w:hAnsi="Times New Roman" w:cs="Times New Roman"/>
          <w:b/>
          <w:sz w:val="24"/>
          <w:szCs w:val="20"/>
        </w:rPr>
        <w:t xml:space="preserve"> MARKA MARULIĆA SPLIT</w:t>
      </w:r>
      <w:r w:rsidRPr="00B51814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14:paraId="2D52A33B" w14:textId="7DE4697A" w:rsidR="00F66689" w:rsidRPr="00B51814" w:rsidRDefault="009D2B59" w:rsidP="00ED7067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1814">
        <w:rPr>
          <w:rFonts w:ascii="Times New Roman" w:hAnsi="Times New Roman" w:cs="Times New Roman"/>
          <w:b/>
          <w:sz w:val="24"/>
          <w:szCs w:val="20"/>
        </w:rPr>
        <w:t xml:space="preserve">ZA RAZDOBLJE </w:t>
      </w:r>
      <w:r w:rsidR="003F79A3">
        <w:rPr>
          <w:rFonts w:ascii="Times New Roman" w:hAnsi="Times New Roman" w:cs="Times New Roman"/>
          <w:b/>
          <w:sz w:val="24"/>
          <w:szCs w:val="20"/>
        </w:rPr>
        <w:t xml:space="preserve">OD </w:t>
      </w:r>
      <w:r w:rsidRPr="00B51814">
        <w:rPr>
          <w:rFonts w:ascii="Times New Roman" w:hAnsi="Times New Roman" w:cs="Times New Roman"/>
          <w:b/>
          <w:sz w:val="24"/>
          <w:szCs w:val="20"/>
        </w:rPr>
        <w:t>1.</w:t>
      </w:r>
      <w:r w:rsidR="003F79A3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F24D58" w:rsidRPr="00B51814">
        <w:rPr>
          <w:rFonts w:ascii="Times New Roman" w:hAnsi="Times New Roman" w:cs="Times New Roman"/>
          <w:b/>
          <w:sz w:val="24"/>
          <w:szCs w:val="20"/>
        </w:rPr>
        <w:t>1.</w:t>
      </w:r>
      <w:r w:rsidR="003F79A3">
        <w:rPr>
          <w:rFonts w:ascii="Times New Roman" w:hAnsi="Times New Roman" w:cs="Times New Roman"/>
          <w:b/>
          <w:sz w:val="24"/>
          <w:szCs w:val="20"/>
        </w:rPr>
        <w:t xml:space="preserve"> DO </w:t>
      </w:r>
      <w:r w:rsidR="00050C2F">
        <w:rPr>
          <w:rFonts w:ascii="Times New Roman" w:hAnsi="Times New Roman" w:cs="Times New Roman"/>
          <w:b/>
          <w:sz w:val="24"/>
          <w:szCs w:val="20"/>
        </w:rPr>
        <w:t>30</w:t>
      </w:r>
      <w:r w:rsidR="00F24D58" w:rsidRPr="00B51814">
        <w:rPr>
          <w:rFonts w:ascii="Times New Roman" w:hAnsi="Times New Roman" w:cs="Times New Roman"/>
          <w:b/>
          <w:sz w:val="24"/>
          <w:szCs w:val="20"/>
        </w:rPr>
        <w:t>.</w:t>
      </w:r>
      <w:r w:rsidR="003F79A3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50C2F">
        <w:rPr>
          <w:rFonts w:ascii="Times New Roman" w:hAnsi="Times New Roman" w:cs="Times New Roman"/>
          <w:b/>
          <w:sz w:val="24"/>
          <w:szCs w:val="20"/>
        </w:rPr>
        <w:t>6</w:t>
      </w:r>
      <w:r w:rsidRPr="00B51814">
        <w:rPr>
          <w:rFonts w:ascii="Times New Roman" w:hAnsi="Times New Roman" w:cs="Times New Roman"/>
          <w:b/>
          <w:sz w:val="24"/>
          <w:szCs w:val="20"/>
        </w:rPr>
        <w:t>.</w:t>
      </w:r>
      <w:r w:rsidR="003F79A3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50C2F">
        <w:rPr>
          <w:rFonts w:ascii="Times New Roman" w:hAnsi="Times New Roman" w:cs="Times New Roman"/>
          <w:b/>
          <w:sz w:val="24"/>
          <w:szCs w:val="20"/>
        </w:rPr>
        <w:t>2025</w:t>
      </w:r>
      <w:r w:rsidRPr="00B51814">
        <w:rPr>
          <w:rFonts w:ascii="Times New Roman" w:hAnsi="Times New Roman" w:cs="Times New Roman"/>
          <w:b/>
          <w:sz w:val="24"/>
          <w:szCs w:val="20"/>
        </w:rPr>
        <w:t>.</w:t>
      </w:r>
    </w:p>
    <w:p w14:paraId="39E421AB" w14:textId="77777777" w:rsidR="009D2B59" w:rsidRPr="00B51814" w:rsidRDefault="009D2B59" w:rsidP="009D2B5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FC0D5D3" w14:textId="0A606FA6" w:rsidR="00FA7D32" w:rsidRPr="00B51814" w:rsidRDefault="009D2B59" w:rsidP="004B27D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 xml:space="preserve">Izvješće o izvršenju financijskog plana Gradske knjižnice </w:t>
      </w:r>
      <w:r w:rsidR="000307E4">
        <w:rPr>
          <w:rFonts w:ascii="Times New Roman" w:hAnsi="Times New Roman" w:cs="Times New Roman"/>
          <w:sz w:val="20"/>
          <w:szCs w:val="20"/>
        </w:rPr>
        <w:t>Marka</w:t>
      </w:r>
      <w:r w:rsidRPr="00B51814">
        <w:rPr>
          <w:rFonts w:ascii="Times New Roman" w:hAnsi="Times New Roman" w:cs="Times New Roman"/>
          <w:sz w:val="20"/>
          <w:szCs w:val="20"/>
        </w:rPr>
        <w:t xml:space="preserve"> Marulića Split </w:t>
      </w:r>
      <w:r w:rsidR="003F79A3" w:rsidRPr="00B51814">
        <w:rPr>
          <w:rFonts w:ascii="Times New Roman" w:hAnsi="Times New Roman" w:cs="Times New Roman"/>
          <w:sz w:val="20"/>
          <w:szCs w:val="20"/>
        </w:rPr>
        <w:t>(u nastavku teksta: GKMM</w:t>
      </w:r>
      <w:r w:rsidR="003F79A3">
        <w:rPr>
          <w:rFonts w:ascii="Times New Roman" w:hAnsi="Times New Roman" w:cs="Times New Roman"/>
          <w:sz w:val="20"/>
          <w:szCs w:val="20"/>
        </w:rPr>
        <w:t xml:space="preserve"> Split</w:t>
      </w:r>
      <w:r w:rsidR="003F79A3" w:rsidRPr="00B51814">
        <w:rPr>
          <w:rFonts w:ascii="Times New Roman" w:hAnsi="Times New Roman" w:cs="Times New Roman"/>
          <w:sz w:val="20"/>
          <w:szCs w:val="20"/>
        </w:rPr>
        <w:t xml:space="preserve">) </w:t>
      </w:r>
      <w:r w:rsidR="003F79A3">
        <w:rPr>
          <w:rFonts w:ascii="Times New Roman" w:hAnsi="Times New Roman" w:cs="Times New Roman"/>
          <w:sz w:val="20"/>
          <w:szCs w:val="20"/>
        </w:rPr>
        <w:t xml:space="preserve">za razdoblje od 1. </w:t>
      </w:r>
      <w:r w:rsidR="00F24D58" w:rsidRPr="00B51814">
        <w:rPr>
          <w:rFonts w:ascii="Times New Roman" w:hAnsi="Times New Roman" w:cs="Times New Roman"/>
          <w:sz w:val="20"/>
          <w:szCs w:val="20"/>
        </w:rPr>
        <w:t>1.</w:t>
      </w:r>
      <w:r w:rsidR="003F79A3">
        <w:rPr>
          <w:rFonts w:ascii="Times New Roman" w:hAnsi="Times New Roman" w:cs="Times New Roman"/>
          <w:sz w:val="20"/>
          <w:szCs w:val="20"/>
        </w:rPr>
        <w:t xml:space="preserve"> do </w:t>
      </w:r>
      <w:r w:rsidR="00050C2F">
        <w:rPr>
          <w:rFonts w:ascii="Times New Roman" w:hAnsi="Times New Roman" w:cs="Times New Roman"/>
          <w:sz w:val="20"/>
          <w:szCs w:val="20"/>
        </w:rPr>
        <w:t>30</w:t>
      </w:r>
      <w:r w:rsidR="00F24D58" w:rsidRPr="00B51814">
        <w:rPr>
          <w:rFonts w:ascii="Times New Roman" w:hAnsi="Times New Roman" w:cs="Times New Roman"/>
          <w:sz w:val="20"/>
          <w:szCs w:val="20"/>
        </w:rPr>
        <w:t>.</w:t>
      </w:r>
      <w:r w:rsidR="003F79A3">
        <w:rPr>
          <w:rFonts w:ascii="Times New Roman" w:hAnsi="Times New Roman" w:cs="Times New Roman"/>
          <w:sz w:val="20"/>
          <w:szCs w:val="20"/>
        </w:rPr>
        <w:t xml:space="preserve"> </w:t>
      </w:r>
      <w:r w:rsidR="00050C2F">
        <w:rPr>
          <w:rFonts w:ascii="Times New Roman" w:hAnsi="Times New Roman" w:cs="Times New Roman"/>
          <w:sz w:val="20"/>
          <w:szCs w:val="20"/>
        </w:rPr>
        <w:t>6</w:t>
      </w:r>
      <w:r w:rsidR="004B27D6" w:rsidRPr="00B51814">
        <w:rPr>
          <w:rFonts w:ascii="Times New Roman" w:hAnsi="Times New Roman" w:cs="Times New Roman"/>
          <w:sz w:val="20"/>
          <w:szCs w:val="20"/>
        </w:rPr>
        <w:t>.</w:t>
      </w:r>
      <w:r w:rsidR="003F79A3">
        <w:rPr>
          <w:rFonts w:ascii="Times New Roman" w:hAnsi="Times New Roman" w:cs="Times New Roman"/>
          <w:sz w:val="20"/>
          <w:szCs w:val="20"/>
        </w:rPr>
        <w:t xml:space="preserve"> </w:t>
      </w:r>
      <w:r w:rsidR="00050C2F">
        <w:rPr>
          <w:rFonts w:ascii="Times New Roman" w:hAnsi="Times New Roman" w:cs="Times New Roman"/>
          <w:sz w:val="20"/>
          <w:szCs w:val="20"/>
        </w:rPr>
        <w:t>2025</w:t>
      </w:r>
      <w:r w:rsidR="004B27D6" w:rsidRPr="00B51814">
        <w:rPr>
          <w:rFonts w:ascii="Times New Roman" w:hAnsi="Times New Roman" w:cs="Times New Roman"/>
          <w:sz w:val="20"/>
          <w:szCs w:val="20"/>
        </w:rPr>
        <w:t xml:space="preserve">. napravljen je na temelju </w:t>
      </w:r>
      <w:r w:rsidRPr="00B51814">
        <w:rPr>
          <w:rFonts w:ascii="Times New Roman" w:hAnsi="Times New Roman" w:cs="Times New Roman"/>
          <w:sz w:val="20"/>
          <w:szCs w:val="20"/>
        </w:rPr>
        <w:t>Zakona</w:t>
      </w:r>
      <w:r w:rsidR="00FA7D32" w:rsidRPr="00B51814">
        <w:rPr>
          <w:rFonts w:ascii="Times New Roman" w:hAnsi="Times New Roman" w:cs="Times New Roman"/>
          <w:sz w:val="20"/>
          <w:szCs w:val="20"/>
        </w:rPr>
        <w:t xml:space="preserve"> o</w:t>
      </w:r>
      <w:r w:rsidRPr="00B51814">
        <w:rPr>
          <w:rFonts w:ascii="Times New Roman" w:hAnsi="Times New Roman" w:cs="Times New Roman"/>
          <w:sz w:val="20"/>
          <w:szCs w:val="20"/>
        </w:rPr>
        <w:t xml:space="preserve"> proračunu</w:t>
      </w:r>
      <w:r w:rsidR="004B27D6" w:rsidRPr="00B51814">
        <w:rPr>
          <w:rFonts w:ascii="Times New Roman" w:hAnsi="Times New Roman" w:cs="Times New Roman"/>
          <w:sz w:val="20"/>
          <w:szCs w:val="20"/>
        </w:rPr>
        <w:t xml:space="preserve">, </w:t>
      </w:r>
      <w:r w:rsidRPr="00B51814">
        <w:rPr>
          <w:rFonts w:ascii="Times New Roman" w:hAnsi="Times New Roman" w:cs="Times New Roman"/>
          <w:sz w:val="20"/>
          <w:szCs w:val="20"/>
        </w:rPr>
        <w:t>Pravilnika o polugodišnjem i godišnjem izvještaju o izvršenju proračuna (NN 85/23)</w:t>
      </w:r>
      <w:r w:rsidR="00FA7D32" w:rsidRPr="00B5181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58858B" w14:textId="77777777" w:rsidR="00FA7D32" w:rsidRPr="00B51814" w:rsidRDefault="00FA7D32" w:rsidP="004B27D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223A03A" w14:textId="6DB748B4" w:rsidR="009D2B59" w:rsidRPr="00B51814" w:rsidRDefault="00FA7D32" w:rsidP="004B27D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>P</w:t>
      </w:r>
      <w:r w:rsidR="004B27D6" w:rsidRPr="00B51814">
        <w:rPr>
          <w:rFonts w:ascii="Times New Roman" w:hAnsi="Times New Roman" w:cs="Times New Roman"/>
          <w:sz w:val="20"/>
          <w:szCs w:val="20"/>
        </w:rPr>
        <w:t xml:space="preserve">oštujući zakonski rok dostavlja </w:t>
      </w:r>
      <w:r w:rsidRPr="00B51814">
        <w:rPr>
          <w:rFonts w:ascii="Times New Roman" w:hAnsi="Times New Roman" w:cs="Times New Roman"/>
          <w:sz w:val="20"/>
          <w:szCs w:val="20"/>
        </w:rPr>
        <w:t>se na usvajanje Upravnom vijeću GKMM</w:t>
      </w:r>
      <w:r w:rsidR="003F79A3">
        <w:rPr>
          <w:rFonts w:ascii="Times New Roman" w:hAnsi="Times New Roman" w:cs="Times New Roman"/>
          <w:sz w:val="20"/>
          <w:szCs w:val="20"/>
        </w:rPr>
        <w:t xml:space="preserve"> Split</w:t>
      </w:r>
      <w:r w:rsidRPr="00B51814">
        <w:rPr>
          <w:rFonts w:ascii="Times New Roman" w:hAnsi="Times New Roman" w:cs="Times New Roman"/>
          <w:sz w:val="20"/>
          <w:szCs w:val="20"/>
        </w:rPr>
        <w:t>.</w:t>
      </w:r>
    </w:p>
    <w:p w14:paraId="77E676E7" w14:textId="5A9127CC" w:rsidR="009D2B59" w:rsidRPr="00B51814" w:rsidRDefault="009D2B59" w:rsidP="009D2B5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F6C82B6" w14:textId="32CFAFCB" w:rsidR="009D2B59" w:rsidRPr="00B51814" w:rsidRDefault="009D2B59" w:rsidP="009D2B59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B51814">
        <w:rPr>
          <w:rFonts w:ascii="Times New Roman" w:hAnsi="Times New Roman" w:cs="Times New Roman"/>
          <w:b/>
          <w:sz w:val="24"/>
          <w:szCs w:val="20"/>
        </w:rPr>
        <w:t>Sažetak djelokruga rada GKMM</w:t>
      </w:r>
      <w:r w:rsidR="003F79A3">
        <w:rPr>
          <w:rFonts w:ascii="Times New Roman" w:hAnsi="Times New Roman" w:cs="Times New Roman"/>
          <w:b/>
          <w:sz w:val="24"/>
          <w:szCs w:val="20"/>
        </w:rPr>
        <w:t xml:space="preserve"> Split</w:t>
      </w:r>
    </w:p>
    <w:p w14:paraId="60DF77A0" w14:textId="0086A2E2" w:rsidR="009D2B59" w:rsidRPr="00B51814" w:rsidRDefault="009D2B59" w:rsidP="009D2B5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GKMM Split javna je ustanova organizirana kao sveobuhvatna jedinica s ciljem trajnog pružanja knjižničnih usluga, ujedno imajući važnu ulogu u promicanju kulture čitanja i kulturnog razvoja u Splitu. Knjižnica je danas vodeća i najveća narodna knjižnica u Splitsko-dalmatinskoj županiji koja djeluje putem mreže ogranaka u gradu Splitu, gradskim i prigradskim naseljima te susjednim općinama. Suvremeno je organizirana mreža narodnih knjižnica koja se trenutno sastoji od 12 podružnica i jedne pokretne kn</w:t>
      </w:r>
      <w:r w:rsidR="00D47BCE">
        <w:rPr>
          <w:rFonts w:ascii="Times New Roman" w:eastAsia="Aptos" w:hAnsi="Times New Roman" w:cs="Times New Roman"/>
          <w:sz w:val="20"/>
          <w:szCs w:val="20"/>
        </w:rPr>
        <w:t>jižnice.</w:t>
      </w:r>
    </w:p>
    <w:p w14:paraId="77FD2A76" w14:textId="2D128A0F" w:rsidR="009D2B59" w:rsidRPr="00B51814" w:rsidRDefault="009D2B59" w:rsidP="009D2B5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 xml:space="preserve">GKMM </w:t>
      </w:r>
      <w:r w:rsidR="003F79A3">
        <w:rPr>
          <w:rFonts w:ascii="Times New Roman" w:eastAsia="Aptos" w:hAnsi="Times New Roman" w:cs="Times New Roman"/>
          <w:sz w:val="20"/>
          <w:szCs w:val="20"/>
        </w:rPr>
        <w:t xml:space="preserve">Split </w:t>
      </w:r>
      <w:r w:rsidRPr="00B51814">
        <w:rPr>
          <w:rFonts w:ascii="Times New Roman" w:eastAsia="Aptos" w:hAnsi="Times New Roman" w:cs="Times New Roman"/>
          <w:sz w:val="20"/>
          <w:szCs w:val="20"/>
        </w:rPr>
        <w:t>pruža širok spektar usluga, uključujući posudbu knjižnične građe, informacijske usluge, pristup različitim medijima i virtualnim izvorima, pristup internetu, bazama podataka, obrazovanje korisnika, korištenje knjižnice i knjižničnih usluga, programe poticanja čitanja i čitateljske kulture, programe informacijske i medijske pismenosti te kulturno-animacijske, edukacijske programe i događanja.</w:t>
      </w:r>
      <w:r w:rsidRPr="00B51814">
        <w:rPr>
          <w:rFonts w:ascii="Times New Roman" w:eastAsia="Aptos" w:hAnsi="Times New Roman" w:cs="Times New Roman"/>
          <w:kern w:val="2"/>
          <w:sz w:val="20"/>
          <w:szCs w:val="20"/>
        </w:rPr>
        <w:t xml:space="preserve"> </w:t>
      </w:r>
      <w:r w:rsidRPr="00B51814">
        <w:rPr>
          <w:rFonts w:ascii="Times New Roman" w:eastAsia="Aptos" w:hAnsi="Times New Roman" w:cs="Times New Roman"/>
          <w:sz w:val="20"/>
          <w:szCs w:val="20"/>
        </w:rPr>
        <w:t>Poprište je brojnih kulturnih događanja te kao takva zauzima prepoznatljivo istaknuto mjesto u javnom i kulturnom životu Grada Splita i Splitsko-dalmatinske županije.</w:t>
      </w:r>
    </w:p>
    <w:p w14:paraId="4652DBF1" w14:textId="33A3DB1F" w:rsidR="009D2B59" w:rsidRPr="00B51814" w:rsidRDefault="009D2B59" w:rsidP="009D2B5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 xml:space="preserve">GKMM </w:t>
      </w:r>
      <w:r w:rsidR="003F79A3">
        <w:rPr>
          <w:rFonts w:ascii="Times New Roman" w:eastAsia="Aptos" w:hAnsi="Times New Roman" w:cs="Times New Roman"/>
          <w:sz w:val="20"/>
          <w:szCs w:val="20"/>
        </w:rPr>
        <w:t xml:space="preserve">Split </w:t>
      </w:r>
      <w:r w:rsidRPr="00B51814">
        <w:rPr>
          <w:rFonts w:ascii="Times New Roman" w:eastAsia="Aptos" w:hAnsi="Times New Roman" w:cs="Times New Roman"/>
          <w:sz w:val="20"/>
          <w:szCs w:val="20"/>
        </w:rPr>
        <w:t xml:space="preserve">svoju djelatnost izvršava prema Zakonu o knjižnicama i knjižničnoj djelatnosti te Standardu za narodne knjižnice u Republici Hrvatskoj, osiguravajući pristup znanju, informacijama, cjeloživotnom učenju i djelima pisanog stvaralaštva svim članovima lokalne i regionalne </w:t>
      </w:r>
      <w:r w:rsidR="00C677D0" w:rsidRPr="00B51814">
        <w:rPr>
          <w:rFonts w:ascii="Times New Roman" w:eastAsia="Aptos" w:hAnsi="Times New Roman" w:cs="Times New Roman"/>
          <w:sz w:val="20"/>
          <w:szCs w:val="20"/>
        </w:rPr>
        <w:t>zajednice. U skladu s UNESCO</w:t>
      </w:r>
      <w:r w:rsidRPr="00B51814">
        <w:rPr>
          <w:rFonts w:ascii="Times New Roman" w:eastAsia="Aptos" w:hAnsi="Times New Roman" w:cs="Times New Roman"/>
          <w:sz w:val="20"/>
          <w:szCs w:val="20"/>
        </w:rPr>
        <w:t xml:space="preserve"> Manifestom za narodne knjižnice, namijenjena je svim kategorijama stanovništva, bez obzira na njihovo formalno obrazovanje, vjeru, spol i rasu. Ima važnu ulogu u poticanju i promicanju čitanja, razvoju demokratskog društva te omogućavanju pristupa širokom spektru znanja, ideja i mišljenja. Kroz svoje programe, usluge i događanja, pruža korisnicima dobro opremljene fondove, cjeloživotno obrazovanje i samoobrazovanje te brz i neograničen pristup informacijama, dok prostori Knjižnice omogućuju boravak, druženje i održavanje brojnih kulturnih događanja. </w:t>
      </w:r>
    </w:p>
    <w:p w14:paraId="73CC75C1" w14:textId="77777777" w:rsidR="009D2B59" w:rsidRPr="00B51814" w:rsidRDefault="009D2B59" w:rsidP="009D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0"/>
          <w:szCs w:val="20"/>
        </w:rPr>
      </w:pPr>
    </w:p>
    <w:p w14:paraId="05CE58B7" w14:textId="641B87FF" w:rsidR="009D2B59" w:rsidRDefault="003F79A3" w:rsidP="009D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0"/>
        </w:rPr>
      </w:pPr>
      <w:r>
        <w:rPr>
          <w:rFonts w:ascii="Times New Roman" w:eastAsia="Aptos" w:hAnsi="Times New Roman" w:cs="Times New Roman"/>
          <w:b/>
          <w:bCs/>
          <w:sz w:val="24"/>
          <w:szCs w:val="20"/>
        </w:rPr>
        <w:t>Djelokrug rada GKMM Split</w:t>
      </w:r>
      <w:r w:rsidR="00B51814">
        <w:rPr>
          <w:rFonts w:ascii="Times New Roman" w:eastAsia="Aptos" w:hAnsi="Times New Roman" w:cs="Times New Roman"/>
          <w:b/>
          <w:bCs/>
          <w:sz w:val="24"/>
          <w:szCs w:val="20"/>
        </w:rPr>
        <w:t>:</w:t>
      </w:r>
    </w:p>
    <w:p w14:paraId="2870E1B7" w14:textId="77777777" w:rsidR="00B51814" w:rsidRPr="00B51814" w:rsidRDefault="00B51814" w:rsidP="009D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0"/>
        </w:rPr>
      </w:pPr>
    </w:p>
    <w:p w14:paraId="582E11A9" w14:textId="0AEFF97D" w:rsidR="009D2B59" w:rsidRPr="00B51814" w:rsidRDefault="009D2B59" w:rsidP="009D2B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nabava knjižnične građe</w:t>
      </w:r>
      <w:r w:rsidR="00D10EA9">
        <w:rPr>
          <w:rFonts w:ascii="Times New Roman" w:eastAsia="Aptos" w:hAnsi="Times New Roman" w:cs="Times New Roman"/>
          <w:sz w:val="20"/>
          <w:szCs w:val="20"/>
        </w:rPr>
        <w:t xml:space="preserve"> i izgradnja knjižničnih zbirki</w:t>
      </w:r>
    </w:p>
    <w:p w14:paraId="7A686E89" w14:textId="4ED4CF66" w:rsidR="009D2B59" w:rsidRPr="00B51814" w:rsidRDefault="009D2B59" w:rsidP="009D2B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stručna obrada knjižnične građe prema stručnim standardima, što uključuje</w:t>
      </w:r>
      <w:r w:rsidR="00D10EA9">
        <w:rPr>
          <w:rFonts w:ascii="Times New Roman" w:eastAsia="Aptos" w:hAnsi="Times New Roman" w:cs="Times New Roman"/>
          <w:sz w:val="20"/>
          <w:szCs w:val="20"/>
        </w:rPr>
        <w:t>:</w:t>
      </w:r>
    </w:p>
    <w:p w14:paraId="13657E6D" w14:textId="738AE23B" w:rsidR="009D2B59" w:rsidRPr="00B51814" w:rsidRDefault="009D2B59" w:rsidP="008B707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izradu informacijskih pomagala u tiska</w:t>
      </w:r>
      <w:r w:rsidR="00D10EA9">
        <w:rPr>
          <w:rFonts w:ascii="Times New Roman" w:eastAsia="Aptos" w:hAnsi="Times New Roman" w:cs="Times New Roman"/>
          <w:sz w:val="20"/>
          <w:szCs w:val="20"/>
        </w:rPr>
        <w:t>nom i/ili elektroničkom obliku, pohranu, čuvanje i zaštitu</w:t>
      </w:r>
      <w:r w:rsidRPr="00B51814">
        <w:rPr>
          <w:rFonts w:ascii="Times New Roman" w:eastAsia="Aptos" w:hAnsi="Times New Roman" w:cs="Times New Roman"/>
          <w:sz w:val="20"/>
          <w:szCs w:val="20"/>
        </w:rPr>
        <w:t xml:space="preserve"> knjižnične građe te provođenje mjera zaštite knjižnične građe koja je kulturno dobro</w:t>
      </w:r>
    </w:p>
    <w:p w14:paraId="37AFCA6E" w14:textId="316A15B8" w:rsidR="009D2B59" w:rsidRPr="00B51814" w:rsidRDefault="009D2B59" w:rsidP="009D2B5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pružanje info</w:t>
      </w:r>
      <w:r w:rsidR="00D10EA9">
        <w:rPr>
          <w:rFonts w:ascii="Times New Roman" w:eastAsia="Aptos" w:hAnsi="Times New Roman" w:cs="Times New Roman"/>
          <w:sz w:val="20"/>
          <w:szCs w:val="20"/>
        </w:rPr>
        <w:t>rmacijskih usluga, posudba</w:t>
      </w:r>
      <w:r w:rsidRPr="00B51814">
        <w:rPr>
          <w:rFonts w:ascii="Times New Roman" w:eastAsia="Aptos" w:hAnsi="Times New Roman" w:cs="Times New Roman"/>
          <w:sz w:val="20"/>
          <w:szCs w:val="20"/>
        </w:rPr>
        <w:t xml:space="preserve"> i davanje na korištenje knjižnične građe, uključujući međuknjižničnu posudbu </w:t>
      </w:r>
      <w:r w:rsidR="00D10EA9">
        <w:rPr>
          <w:rFonts w:ascii="Times New Roman" w:eastAsia="Aptos" w:hAnsi="Times New Roman" w:cs="Times New Roman"/>
          <w:sz w:val="20"/>
          <w:szCs w:val="20"/>
        </w:rPr>
        <w:t>i digitalizaciju</w:t>
      </w:r>
      <w:r w:rsidRPr="00B51814">
        <w:rPr>
          <w:rFonts w:ascii="Times New Roman" w:eastAsia="Aptos" w:hAnsi="Times New Roman" w:cs="Times New Roman"/>
          <w:sz w:val="20"/>
          <w:szCs w:val="20"/>
        </w:rPr>
        <w:t xml:space="preserve"> knjižnične građe</w:t>
      </w:r>
    </w:p>
    <w:p w14:paraId="6DF5A597" w14:textId="77777777" w:rsidR="009D2B59" w:rsidRPr="00B51814" w:rsidRDefault="009D2B59" w:rsidP="009D2B5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usmjeravanje i podučavanje korisnika pri izboru i korištenju knjižnične građe, informacijskih pomagala i drugih izvora</w:t>
      </w:r>
    </w:p>
    <w:p w14:paraId="0A90B27A" w14:textId="7BBDB7C3" w:rsidR="009D2B59" w:rsidRPr="00D10EA9" w:rsidRDefault="009D2B59" w:rsidP="00D10EA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vođenje dokumentacije i prikupljanje statističkih podataka o poslovanju,</w:t>
      </w:r>
      <w:r w:rsidR="00D10EA9">
        <w:rPr>
          <w:rFonts w:ascii="Times New Roman" w:eastAsia="Aptos" w:hAnsi="Times New Roman" w:cs="Times New Roman"/>
          <w:sz w:val="20"/>
          <w:szCs w:val="20"/>
        </w:rPr>
        <w:t xml:space="preserve"> </w:t>
      </w:r>
      <w:r w:rsidRPr="00D10EA9">
        <w:rPr>
          <w:rFonts w:ascii="Times New Roman" w:eastAsia="Aptos" w:hAnsi="Times New Roman" w:cs="Times New Roman"/>
          <w:sz w:val="20"/>
          <w:szCs w:val="20"/>
        </w:rPr>
        <w:t>knjižničnoj građi, korisnicima i o korištenju knjižničnih usluga</w:t>
      </w:r>
    </w:p>
    <w:p w14:paraId="6C1BB933" w14:textId="77777777" w:rsidR="009D2B59" w:rsidRPr="00B51814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prikupljanje statističkih podataka vezanih uz provedbu propisa kojima se uređuju autorska i srodna prava</w:t>
      </w:r>
    </w:p>
    <w:p w14:paraId="7E9CD348" w14:textId="77777777" w:rsidR="009D2B59" w:rsidRPr="00B51814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pripremanje i provođenje kulturnih, informacijskih, obrazovnih i znanstvenih sadržaja i programa (organiziranje stručnih skupova, predavanja, tečajeva, seminara, radionica s područja knjižnične djelatnosti; organiziranje edukativnih i kulturnih programa, izložbi, koncerata, kazališnih predstava, predavanja, tribina, radionica i sl.</w:t>
      </w:r>
    </w:p>
    <w:p w14:paraId="616277CD" w14:textId="77777777" w:rsidR="009D2B59" w:rsidRPr="00B51814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suradnja s udrugama, pojedincima i ustanovama</w:t>
      </w:r>
    </w:p>
    <w:p w14:paraId="199ADD0D" w14:textId="77777777" w:rsidR="009D2B59" w:rsidRPr="00B51814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izdavačka djelatnost: tiskanje knjiga, brošura, časopisa i drugih periodičnih publikacija, plakata, reklamnih kataloga, prospekata i drugih tiskanih publikacija, prodaja knjiga, zbornika radova, časopisa, brošura koji promoviraju djelatnost Knjižnice</w:t>
      </w:r>
    </w:p>
    <w:p w14:paraId="651EEC93" w14:textId="77777777" w:rsidR="009D2B59" w:rsidRPr="00B51814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prikupljanje obveznog primjerka knjižnične građe za područje Splitsko-dalmatinske županije radi stvaranja zavičajne zbirke</w:t>
      </w:r>
    </w:p>
    <w:p w14:paraId="4DD00045" w14:textId="3E77F86D" w:rsidR="00D10EA9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lastRenderedPageBreak/>
        <w:t xml:space="preserve">obavljanje poslova matične </w:t>
      </w:r>
      <w:r w:rsidR="006B07B1">
        <w:rPr>
          <w:rFonts w:ascii="Times New Roman" w:eastAsia="Aptos" w:hAnsi="Times New Roman" w:cs="Times New Roman"/>
          <w:sz w:val="20"/>
          <w:szCs w:val="20"/>
        </w:rPr>
        <w:t xml:space="preserve">razvojne </w:t>
      </w:r>
      <w:r w:rsidRPr="00B51814">
        <w:rPr>
          <w:rFonts w:ascii="Times New Roman" w:eastAsia="Aptos" w:hAnsi="Times New Roman" w:cs="Times New Roman"/>
          <w:sz w:val="20"/>
          <w:szCs w:val="20"/>
        </w:rPr>
        <w:t xml:space="preserve">djelatnosti za narodne i školske knjižnice u Splitsko-dalmatinskoj županiji,  sukladno Zakonu o knjižnicama i knjižničnoj djelatnosti i pravilniku kojim se uređuje matična djelatnost knjižnica </w:t>
      </w:r>
    </w:p>
    <w:p w14:paraId="6E66ADB9" w14:textId="3FA73B65" w:rsidR="009D2B59" w:rsidRPr="00B51814" w:rsidRDefault="009D2B59" w:rsidP="009D2B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51814">
        <w:rPr>
          <w:rFonts w:ascii="Times New Roman" w:eastAsia="Aptos" w:hAnsi="Times New Roman" w:cs="Times New Roman"/>
          <w:sz w:val="20"/>
          <w:szCs w:val="20"/>
        </w:rPr>
        <w:t>obavljanje i drugih poslova sukladno Zakonu o knjižnicama i knjižničnoj djelatnosti i drugim propisima</w:t>
      </w:r>
    </w:p>
    <w:p w14:paraId="1241C8A7" w14:textId="7C234D91" w:rsidR="009D2B59" w:rsidRPr="00B51814" w:rsidRDefault="009D2B59" w:rsidP="009D2B5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0BB6A3D" w14:textId="095E180A" w:rsidR="009D2B59" w:rsidRPr="00D47BCE" w:rsidRDefault="009D2B59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 xml:space="preserve">Financijski plan GKMM </w:t>
      </w:r>
      <w:r w:rsidR="003F79A3" w:rsidRPr="00D47BCE">
        <w:rPr>
          <w:rFonts w:ascii="Times New Roman" w:hAnsi="Times New Roman" w:cs="Times New Roman"/>
          <w:sz w:val="20"/>
          <w:szCs w:val="20"/>
        </w:rPr>
        <w:t xml:space="preserve">Split </w:t>
      </w:r>
      <w:r w:rsidR="00D47BCE" w:rsidRPr="00D47BCE">
        <w:rPr>
          <w:rFonts w:ascii="Times New Roman" w:hAnsi="Times New Roman" w:cs="Times New Roman"/>
          <w:sz w:val="20"/>
          <w:szCs w:val="20"/>
        </w:rPr>
        <w:t>za 2025. s projekcijama za 2026. i 2027</w:t>
      </w:r>
      <w:r w:rsidRPr="00D47BCE">
        <w:rPr>
          <w:rFonts w:ascii="Times New Roman" w:hAnsi="Times New Roman" w:cs="Times New Roman"/>
          <w:sz w:val="20"/>
          <w:szCs w:val="20"/>
        </w:rPr>
        <w:t>. napravljen je na temelju Zakona o pro</w:t>
      </w:r>
      <w:r w:rsidR="004B7F39" w:rsidRPr="00D47BCE">
        <w:rPr>
          <w:rFonts w:ascii="Times New Roman" w:hAnsi="Times New Roman" w:cs="Times New Roman"/>
          <w:sz w:val="20"/>
          <w:szCs w:val="20"/>
        </w:rPr>
        <w:t>računu</w:t>
      </w:r>
      <w:r w:rsidRPr="00D47BCE">
        <w:rPr>
          <w:rFonts w:ascii="Times New Roman" w:hAnsi="Times New Roman" w:cs="Times New Roman"/>
          <w:sz w:val="20"/>
          <w:szCs w:val="20"/>
        </w:rPr>
        <w:t>, Zakona o fiskalnoj odgovornosti, Pravilnika o proračunskim klasifikacijama</w:t>
      </w:r>
      <w:r w:rsidRPr="00B51814">
        <w:rPr>
          <w:rFonts w:ascii="Times New Roman" w:hAnsi="Times New Roman" w:cs="Times New Roman"/>
          <w:sz w:val="20"/>
          <w:szCs w:val="20"/>
        </w:rPr>
        <w:t xml:space="preserve">, Pravilnika o proračunskom računovodstvu i računskom planu, Pravilnika o utvrđivanju proračunskih i izvanproračunskih korisnika državnog proračuna i proračunskih i izvanproračunskih korisnika JLP/R/S, te o </w:t>
      </w:r>
      <w:r w:rsidRPr="00D47BCE">
        <w:rPr>
          <w:rFonts w:ascii="Times New Roman" w:hAnsi="Times New Roman" w:cs="Times New Roman"/>
          <w:sz w:val="20"/>
          <w:szCs w:val="20"/>
        </w:rPr>
        <w:t xml:space="preserve">načinu vođenja Registra proračunskih i izvanproračunskih korisnika i Uputa za izradu proračuna JLP/R/S – Grada Splita za razdoblje </w:t>
      </w:r>
      <w:r w:rsidR="00D47BCE" w:rsidRPr="00D47BCE">
        <w:rPr>
          <w:rFonts w:ascii="Times New Roman" w:hAnsi="Times New Roman" w:cs="Times New Roman"/>
          <w:sz w:val="20"/>
          <w:szCs w:val="20"/>
        </w:rPr>
        <w:t>2025. – 2027</w:t>
      </w:r>
      <w:r w:rsidRPr="00D47BCE">
        <w:rPr>
          <w:rFonts w:ascii="Times New Roman" w:hAnsi="Times New Roman" w:cs="Times New Roman"/>
          <w:sz w:val="20"/>
          <w:szCs w:val="20"/>
        </w:rPr>
        <w:t>.</w:t>
      </w:r>
    </w:p>
    <w:p w14:paraId="30E76926" w14:textId="77777777" w:rsidR="009D2B59" w:rsidRPr="00B51814" w:rsidRDefault="009D2B59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8B9991E" w14:textId="34D10FED" w:rsidR="009D2B59" w:rsidRPr="004021FF" w:rsidRDefault="009D2B59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 xml:space="preserve">Upravno vijeće </w:t>
      </w:r>
      <w:r w:rsidR="003F79A3">
        <w:rPr>
          <w:rFonts w:ascii="Times New Roman" w:hAnsi="Times New Roman" w:cs="Times New Roman"/>
          <w:sz w:val="20"/>
          <w:szCs w:val="20"/>
        </w:rPr>
        <w:t xml:space="preserve">GKMM </w:t>
      </w:r>
      <w:r w:rsidR="003F79A3" w:rsidRPr="004021FF">
        <w:rPr>
          <w:rFonts w:ascii="Times New Roman" w:hAnsi="Times New Roman" w:cs="Times New Roman"/>
          <w:sz w:val="20"/>
          <w:szCs w:val="20"/>
        </w:rPr>
        <w:t>Split</w:t>
      </w:r>
      <w:r w:rsidRPr="004021FF">
        <w:rPr>
          <w:rFonts w:ascii="Times New Roman" w:hAnsi="Times New Roman" w:cs="Times New Roman"/>
          <w:sz w:val="20"/>
          <w:szCs w:val="20"/>
        </w:rPr>
        <w:t xml:space="preserve"> </w:t>
      </w:r>
      <w:r w:rsidR="004B27D6" w:rsidRPr="004021FF">
        <w:rPr>
          <w:rFonts w:ascii="Times New Roman" w:hAnsi="Times New Roman" w:cs="Times New Roman"/>
          <w:sz w:val="20"/>
          <w:szCs w:val="20"/>
        </w:rPr>
        <w:t xml:space="preserve">je </w:t>
      </w:r>
      <w:r w:rsidR="004021FF" w:rsidRPr="004021FF">
        <w:rPr>
          <w:rFonts w:ascii="Times New Roman" w:hAnsi="Times New Roman" w:cs="Times New Roman"/>
          <w:sz w:val="20"/>
          <w:szCs w:val="20"/>
        </w:rPr>
        <w:t>30</w:t>
      </w:r>
      <w:r w:rsidRPr="004021FF">
        <w:rPr>
          <w:rFonts w:ascii="Times New Roman" w:hAnsi="Times New Roman" w:cs="Times New Roman"/>
          <w:sz w:val="20"/>
          <w:szCs w:val="20"/>
        </w:rPr>
        <w:t>. rujna 2</w:t>
      </w:r>
      <w:r w:rsidR="006A5497">
        <w:rPr>
          <w:rFonts w:ascii="Times New Roman" w:hAnsi="Times New Roman" w:cs="Times New Roman"/>
          <w:sz w:val="20"/>
          <w:szCs w:val="20"/>
        </w:rPr>
        <w:t xml:space="preserve">025. na </w:t>
      </w:r>
      <w:r w:rsidR="004021FF" w:rsidRPr="004021FF">
        <w:rPr>
          <w:rFonts w:ascii="Times New Roman" w:hAnsi="Times New Roman" w:cs="Times New Roman"/>
          <w:sz w:val="20"/>
          <w:szCs w:val="20"/>
        </w:rPr>
        <w:t>1</w:t>
      </w:r>
      <w:r w:rsidR="004B27D6" w:rsidRPr="004021FF">
        <w:rPr>
          <w:rFonts w:ascii="Times New Roman" w:hAnsi="Times New Roman" w:cs="Times New Roman"/>
          <w:sz w:val="20"/>
          <w:szCs w:val="20"/>
        </w:rPr>
        <w:t>. sjednici usvojilo</w:t>
      </w:r>
      <w:r w:rsidRPr="004021F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66836760"/>
      <w:r w:rsidRPr="004021FF">
        <w:rPr>
          <w:rFonts w:ascii="Times New Roman" w:hAnsi="Times New Roman" w:cs="Times New Roman"/>
          <w:sz w:val="20"/>
          <w:szCs w:val="20"/>
        </w:rPr>
        <w:t>Financijski p</w:t>
      </w:r>
      <w:r w:rsidR="004021FF" w:rsidRPr="004021FF">
        <w:rPr>
          <w:rFonts w:ascii="Times New Roman" w:hAnsi="Times New Roman" w:cs="Times New Roman"/>
          <w:sz w:val="20"/>
          <w:szCs w:val="20"/>
        </w:rPr>
        <w:t>lan za 2025</w:t>
      </w:r>
      <w:r w:rsidRPr="004021FF">
        <w:rPr>
          <w:rFonts w:ascii="Times New Roman" w:hAnsi="Times New Roman" w:cs="Times New Roman"/>
          <w:sz w:val="20"/>
          <w:szCs w:val="20"/>
        </w:rPr>
        <w:t xml:space="preserve">. godinu s projekcijama za 2025. i 2026. godinu </w:t>
      </w:r>
      <w:bookmarkEnd w:id="0"/>
      <w:r w:rsidRPr="004021FF">
        <w:rPr>
          <w:rFonts w:ascii="Times New Roman" w:hAnsi="Times New Roman" w:cs="Times New Roman"/>
          <w:sz w:val="20"/>
          <w:szCs w:val="20"/>
        </w:rPr>
        <w:t>te</w:t>
      </w:r>
      <w:r w:rsidR="009E0BF1" w:rsidRPr="004021FF">
        <w:rPr>
          <w:rFonts w:ascii="Times New Roman" w:hAnsi="Times New Roman" w:cs="Times New Roman"/>
          <w:sz w:val="20"/>
          <w:szCs w:val="20"/>
        </w:rPr>
        <w:t xml:space="preserve"> </w:t>
      </w:r>
      <w:r w:rsidR="00C677D0" w:rsidRPr="004021FF">
        <w:rPr>
          <w:rFonts w:ascii="Times New Roman" w:hAnsi="Times New Roman" w:cs="Times New Roman"/>
          <w:sz w:val="20"/>
          <w:szCs w:val="20"/>
        </w:rPr>
        <w:t xml:space="preserve">Obrazloženje plana jednoglasno. </w:t>
      </w:r>
    </w:p>
    <w:p w14:paraId="1DCE4455" w14:textId="70C08573" w:rsidR="009D2B59" w:rsidRPr="00B51814" w:rsidRDefault="009D2B59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4CC7049" w14:textId="3100E302" w:rsidR="00C677D0" w:rsidRPr="00B51814" w:rsidRDefault="006A5497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Polug</w:t>
      </w:r>
      <w:r w:rsidR="00C677D0" w:rsidRPr="00B51814">
        <w:rPr>
          <w:rFonts w:ascii="Times New Roman" w:hAnsi="Times New Roman" w:cs="Times New Roman"/>
          <w:sz w:val="20"/>
          <w:szCs w:val="20"/>
        </w:rPr>
        <w:t>odišnji financijski izvještaji temeljem kojih se radi izvještaj o izvršenju proračuna (</w:t>
      </w:r>
      <w:r w:rsidR="000B2A57" w:rsidRPr="00B51814">
        <w:rPr>
          <w:rFonts w:ascii="Times New Roman" w:hAnsi="Times New Roman" w:cs="Times New Roman"/>
          <w:sz w:val="20"/>
          <w:szCs w:val="20"/>
        </w:rPr>
        <w:t>realizacija</w:t>
      </w:r>
      <w:r>
        <w:rPr>
          <w:rFonts w:ascii="Times New Roman" w:hAnsi="Times New Roman" w:cs="Times New Roman"/>
          <w:sz w:val="20"/>
          <w:szCs w:val="20"/>
        </w:rPr>
        <w:t xml:space="preserve"> prve polovice 2025</w:t>
      </w:r>
      <w:r w:rsidR="00C677D0" w:rsidRPr="00B51814">
        <w:rPr>
          <w:rFonts w:ascii="Times New Roman" w:hAnsi="Times New Roman" w:cs="Times New Roman"/>
          <w:sz w:val="20"/>
          <w:szCs w:val="20"/>
        </w:rPr>
        <w:t>.)</w:t>
      </w:r>
      <w:r>
        <w:rPr>
          <w:rFonts w:ascii="Times New Roman" w:hAnsi="Times New Roman" w:cs="Times New Roman"/>
          <w:sz w:val="20"/>
          <w:szCs w:val="20"/>
        </w:rPr>
        <w:t xml:space="preserve"> su usvojeni na 51</w:t>
      </w:r>
      <w:r w:rsidR="00D10EA9">
        <w:rPr>
          <w:rFonts w:ascii="Times New Roman" w:hAnsi="Times New Roman" w:cs="Times New Roman"/>
          <w:sz w:val="20"/>
          <w:szCs w:val="20"/>
        </w:rPr>
        <w:t>. sjednici</w:t>
      </w:r>
      <w:r w:rsidR="000B2A57" w:rsidRPr="00B51814">
        <w:rPr>
          <w:rFonts w:ascii="Times New Roman" w:hAnsi="Times New Roman" w:cs="Times New Roman"/>
          <w:sz w:val="20"/>
          <w:szCs w:val="20"/>
        </w:rPr>
        <w:t xml:space="preserve"> UV GKMM </w:t>
      </w:r>
      <w:r w:rsidR="003F79A3">
        <w:rPr>
          <w:rFonts w:ascii="Times New Roman" w:hAnsi="Times New Roman" w:cs="Times New Roman"/>
          <w:sz w:val="20"/>
          <w:szCs w:val="20"/>
        </w:rPr>
        <w:t xml:space="preserve">Split </w:t>
      </w:r>
      <w:r>
        <w:rPr>
          <w:rFonts w:ascii="Times New Roman" w:hAnsi="Times New Roman" w:cs="Times New Roman"/>
          <w:sz w:val="20"/>
          <w:szCs w:val="20"/>
        </w:rPr>
        <w:t>dana 10</w:t>
      </w:r>
      <w:r w:rsidR="000B2A57" w:rsidRPr="00B51814">
        <w:rPr>
          <w:rFonts w:ascii="Times New Roman" w:hAnsi="Times New Roman" w:cs="Times New Roman"/>
          <w:sz w:val="20"/>
          <w:szCs w:val="20"/>
        </w:rPr>
        <w:t>.</w:t>
      </w:r>
      <w:r w:rsidR="00D10E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</w:t>
      </w:r>
      <w:r w:rsidR="000B2A57" w:rsidRPr="00B51814">
        <w:rPr>
          <w:rFonts w:ascii="Times New Roman" w:hAnsi="Times New Roman" w:cs="Times New Roman"/>
          <w:sz w:val="20"/>
          <w:szCs w:val="20"/>
        </w:rPr>
        <w:t>.</w:t>
      </w:r>
      <w:r w:rsidR="00D10EA9">
        <w:rPr>
          <w:rFonts w:ascii="Times New Roman" w:hAnsi="Times New Roman" w:cs="Times New Roman"/>
          <w:sz w:val="20"/>
          <w:szCs w:val="20"/>
        </w:rPr>
        <w:t xml:space="preserve"> </w:t>
      </w:r>
      <w:r w:rsidR="000B2A57" w:rsidRPr="00B51814">
        <w:rPr>
          <w:rFonts w:ascii="Times New Roman" w:hAnsi="Times New Roman" w:cs="Times New Roman"/>
          <w:sz w:val="20"/>
          <w:szCs w:val="20"/>
        </w:rPr>
        <w:t>2025.</w:t>
      </w:r>
    </w:p>
    <w:p w14:paraId="70870443" w14:textId="77777777" w:rsidR="000B2A57" w:rsidRPr="00B51814" w:rsidRDefault="000B2A57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A8069DE" w14:textId="0CA8DC1E" w:rsidR="009D2B59" w:rsidRPr="004021FF" w:rsidRDefault="009D2B59" w:rsidP="009D2B5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6841710"/>
      <w:r w:rsidRPr="00B51814">
        <w:rPr>
          <w:rFonts w:ascii="Times New Roman" w:hAnsi="Times New Roman" w:cs="Times New Roman"/>
          <w:sz w:val="20"/>
          <w:szCs w:val="20"/>
        </w:rPr>
        <w:t xml:space="preserve">U nastavku slijedi izvještaj o izvršenju </w:t>
      </w:r>
      <w:r w:rsidRPr="004021FF">
        <w:rPr>
          <w:rFonts w:ascii="Times New Roman" w:hAnsi="Times New Roman" w:cs="Times New Roman"/>
          <w:sz w:val="20"/>
          <w:szCs w:val="20"/>
        </w:rPr>
        <w:t xml:space="preserve">financijskog </w:t>
      </w:r>
      <w:r w:rsidR="000B2A57" w:rsidRPr="004021FF">
        <w:rPr>
          <w:rFonts w:ascii="Times New Roman" w:hAnsi="Times New Roman" w:cs="Times New Roman"/>
          <w:sz w:val="20"/>
          <w:szCs w:val="20"/>
        </w:rPr>
        <w:t>plana GKMM za razdoblje 1.</w:t>
      </w:r>
      <w:r w:rsidR="00D10EA9" w:rsidRPr="004021FF">
        <w:rPr>
          <w:rFonts w:ascii="Times New Roman" w:hAnsi="Times New Roman" w:cs="Times New Roman"/>
          <w:sz w:val="20"/>
          <w:szCs w:val="20"/>
        </w:rPr>
        <w:t xml:space="preserve"> </w:t>
      </w:r>
      <w:r w:rsidR="004021FF" w:rsidRPr="004021FF">
        <w:rPr>
          <w:rFonts w:ascii="Times New Roman" w:hAnsi="Times New Roman" w:cs="Times New Roman"/>
          <w:sz w:val="20"/>
          <w:szCs w:val="20"/>
        </w:rPr>
        <w:t>1. –30</w:t>
      </w:r>
      <w:r w:rsidR="000B2A57" w:rsidRPr="004021FF">
        <w:rPr>
          <w:rFonts w:ascii="Times New Roman" w:hAnsi="Times New Roman" w:cs="Times New Roman"/>
          <w:sz w:val="20"/>
          <w:szCs w:val="20"/>
        </w:rPr>
        <w:t>.</w:t>
      </w:r>
      <w:r w:rsidR="00D10EA9" w:rsidRPr="004021FF">
        <w:rPr>
          <w:rFonts w:ascii="Times New Roman" w:hAnsi="Times New Roman" w:cs="Times New Roman"/>
          <w:sz w:val="20"/>
          <w:szCs w:val="20"/>
        </w:rPr>
        <w:t xml:space="preserve"> </w:t>
      </w:r>
      <w:r w:rsidR="004021FF" w:rsidRPr="004021FF">
        <w:rPr>
          <w:rFonts w:ascii="Times New Roman" w:hAnsi="Times New Roman" w:cs="Times New Roman"/>
          <w:sz w:val="20"/>
          <w:szCs w:val="20"/>
        </w:rPr>
        <w:t>06</w:t>
      </w:r>
      <w:r w:rsidRPr="004021FF">
        <w:rPr>
          <w:rFonts w:ascii="Times New Roman" w:hAnsi="Times New Roman" w:cs="Times New Roman"/>
          <w:sz w:val="20"/>
          <w:szCs w:val="20"/>
        </w:rPr>
        <w:t>.</w:t>
      </w:r>
      <w:r w:rsidR="00D10EA9" w:rsidRPr="004021FF">
        <w:rPr>
          <w:rFonts w:ascii="Times New Roman" w:hAnsi="Times New Roman" w:cs="Times New Roman"/>
          <w:sz w:val="20"/>
          <w:szCs w:val="20"/>
        </w:rPr>
        <w:t xml:space="preserve"> </w:t>
      </w:r>
      <w:r w:rsidR="004021FF" w:rsidRPr="004021FF">
        <w:rPr>
          <w:rFonts w:ascii="Times New Roman" w:hAnsi="Times New Roman" w:cs="Times New Roman"/>
          <w:sz w:val="20"/>
          <w:szCs w:val="20"/>
        </w:rPr>
        <w:t>2025</w:t>
      </w:r>
      <w:r w:rsidRPr="004021FF">
        <w:rPr>
          <w:rFonts w:ascii="Times New Roman" w:hAnsi="Times New Roman" w:cs="Times New Roman"/>
          <w:sz w:val="20"/>
          <w:szCs w:val="20"/>
        </w:rPr>
        <w:t>.</w:t>
      </w:r>
    </w:p>
    <w:p w14:paraId="6B6A456F" w14:textId="77777777" w:rsidR="009D2B59" w:rsidRPr="00B51814" w:rsidRDefault="009D2B59" w:rsidP="009D2B5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8378499" w14:textId="3CA2F1E5" w:rsidR="00AF638E" w:rsidRPr="00B51814" w:rsidRDefault="009D2B59" w:rsidP="00AF638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 xml:space="preserve">Izvještaj o </w:t>
      </w:r>
      <w:r w:rsidR="00F24D58" w:rsidRPr="00B51814">
        <w:rPr>
          <w:rFonts w:ascii="Times New Roman" w:hAnsi="Times New Roman" w:cs="Times New Roman"/>
          <w:sz w:val="20"/>
          <w:szCs w:val="20"/>
        </w:rPr>
        <w:t>godišnjem</w:t>
      </w:r>
      <w:r w:rsidRPr="00B51814">
        <w:rPr>
          <w:rFonts w:ascii="Times New Roman" w:hAnsi="Times New Roman" w:cs="Times New Roman"/>
          <w:sz w:val="20"/>
          <w:szCs w:val="20"/>
        </w:rPr>
        <w:t xml:space="preserve"> izvrš</w:t>
      </w:r>
      <w:r w:rsidR="00AF638E" w:rsidRPr="00B51814">
        <w:rPr>
          <w:rFonts w:ascii="Times New Roman" w:hAnsi="Times New Roman" w:cs="Times New Roman"/>
          <w:sz w:val="20"/>
          <w:szCs w:val="20"/>
        </w:rPr>
        <w:t>enju financijskog plana sadrži:</w:t>
      </w:r>
    </w:p>
    <w:p w14:paraId="5C0DFA86" w14:textId="77777777" w:rsidR="005C2E52" w:rsidRPr="00B51814" w:rsidRDefault="005C2E52" w:rsidP="00AF638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883B8E" w14:textId="7CD96887" w:rsidR="00AF638E" w:rsidRPr="00B51814" w:rsidRDefault="009D2B59" w:rsidP="00451C8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>Opći dio - račun prihoda i rashoda uz obrazloženje</w:t>
      </w:r>
    </w:p>
    <w:p w14:paraId="3B8BFB74" w14:textId="51597757" w:rsidR="00AF638E" w:rsidRPr="00B51814" w:rsidRDefault="00AF638E" w:rsidP="00AF638E">
      <w:pPr>
        <w:pStyle w:val="NoSpacing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Sažetak Računa prihoda i rashoda i Računa financiranja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(Tablica 1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BC1228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1D4BAA90" w14:textId="3140FE83" w:rsidR="00BC1228" w:rsidRPr="00B51814" w:rsidRDefault="00BC1228" w:rsidP="00AF638E">
      <w:pPr>
        <w:pStyle w:val="NoSpacing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Račun prihoda i rashoda</w:t>
      </w:r>
    </w:p>
    <w:p w14:paraId="7F98C8CD" w14:textId="07D2E851" w:rsidR="00AF638E" w:rsidRPr="00B51814" w:rsidRDefault="00AF638E" w:rsidP="00BC1228">
      <w:pPr>
        <w:pStyle w:val="NoSpacing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Izvještaj o prihodima i rashodima prema ekonomskoj klasifikaciji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(Tablica 2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BC1228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69B9F81E" w14:textId="7B021946" w:rsidR="008B1272" w:rsidRPr="00B51814" w:rsidRDefault="008B1272" w:rsidP="00BC1228">
      <w:pPr>
        <w:pStyle w:val="NoSpacing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Izvještaj o prihodima i rashodima prema izvorima financiranja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(Tablica 3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BC1228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5BAB68D8" w14:textId="32978760" w:rsidR="008B1272" w:rsidRPr="00B51814" w:rsidRDefault="008B1272" w:rsidP="00BC1228">
      <w:pPr>
        <w:pStyle w:val="NoSpacing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Izvještaj o rashodima prema funkcijskoj klasifikaciji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(Tablica 4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BC1228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050CD700" w14:textId="5D33D7A1" w:rsidR="00BC1228" w:rsidRPr="00B51814" w:rsidRDefault="00BC1228" w:rsidP="00BC1228">
      <w:pPr>
        <w:pStyle w:val="NoSpacing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Račun financiranja</w:t>
      </w:r>
    </w:p>
    <w:p w14:paraId="28E42537" w14:textId="7FF0102F" w:rsidR="00451C89" w:rsidRPr="00B51814" w:rsidRDefault="00451C89" w:rsidP="00451C89">
      <w:pPr>
        <w:pStyle w:val="NoSpacing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Izvještaj računa financiranja prema ekonomskoj klasifikaciji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(Tablica 5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3C6D85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4108A818" w14:textId="474B67F3" w:rsidR="00AF638E" w:rsidRPr="00B51814" w:rsidRDefault="00451C89" w:rsidP="009D2B59">
      <w:pPr>
        <w:pStyle w:val="NoSpacing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>Izvještaj računa financiranja prema izvorima financiranja</w:t>
      </w:r>
      <w:r w:rsidR="00574401">
        <w:rPr>
          <w:rFonts w:ascii="Times New Roman" w:hAnsi="Times New Roman" w:cs="Times New Roman"/>
          <w:sz w:val="20"/>
          <w:szCs w:val="20"/>
        </w:rPr>
        <w:t xml:space="preserve"> (Tablica 6</w:t>
      </w:r>
      <w:r w:rsidR="008B707E" w:rsidRPr="00B51814">
        <w:rPr>
          <w:rFonts w:ascii="Times New Roman" w:hAnsi="Times New Roman" w:cs="Times New Roman"/>
          <w:sz w:val="20"/>
          <w:szCs w:val="20"/>
        </w:rPr>
        <w:t>.</w:t>
      </w:r>
      <w:r w:rsidR="003C6D85" w:rsidRPr="00B51814">
        <w:rPr>
          <w:rFonts w:ascii="Times New Roman" w:hAnsi="Times New Roman" w:cs="Times New Roman"/>
          <w:sz w:val="20"/>
          <w:szCs w:val="20"/>
        </w:rPr>
        <w:t>)</w:t>
      </w:r>
    </w:p>
    <w:p w14:paraId="6D3CA0C3" w14:textId="77777777" w:rsidR="00FA7D32" w:rsidRPr="00B51814" w:rsidRDefault="00FA7D32" w:rsidP="00FA7D32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</w:p>
    <w:p w14:paraId="25B29258" w14:textId="26D0102A" w:rsidR="009D2B59" w:rsidRPr="00B51814" w:rsidRDefault="003C6D85" w:rsidP="005C2E5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hAnsi="Times New Roman" w:cs="Times New Roman"/>
          <w:sz w:val="20"/>
          <w:szCs w:val="20"/>
        </w:rPr>
        <w:t xml:space="preserve">Poseban </w:t>
      </w:r>
      <w:r w:rsidR="009D2B59" w:rsidRPr="00B51814">
        <w:rPr>
          <w:rFonts w:ascii="Times New Roman" w:hAnsi="Times New Roman" w:cs="Times New Roman"/>
          <w:sz w:val="20"/>
          <w:szCs w:val="20"/>
        </w:rPr>
        <w:t>dio</w:t>
      </w:r>
      <w:r w:rsidR="005C2E52" w:rsidRPr="00B51814">
        <w:rPr>
          <w:rFonts w:ascii="Times New Roman" w:hAnsi="Times New Roman" w:cs="Times New Roman"/>
          <w:sz w:val="20"/>
          <w:szCs w:val="20"/>
        </w:rPr>
        <w:t xml:space="preserve"> uz </w:t>
      </w:r>
      <w:r w:rsidR="009D2B59" w:rsidRPr="00B51814">
        <w:rPr>
          <w:rFonts w:ascii="Times New Roman" w:hAnsi="Times New Roman" w:cs="Times New Roman"/>
          <w:sz w:val="20"/>
          <w:szCs w:val="20"/>
        </w:rPr>
        <w:t xml:space="preserve">obrazloženje posebnog dijela financijskog plana </w:t>
      </w:r>
    </w:p>
    <w:p w14:paraId="164D9999" w14:textId="37885FC8" w:rsidR="005C2E52" w:rsidRPr="00B51814" w:rsidRDefault="005C2E52" w:rsidP="005C2E52">
      <w:pPr>
        <w:pStyle w:val="NoSpacing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Izvještaj po organizacijskoj klasifikaciji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(Tablica 7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3C6D85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1BEF620F" w14:textId="017F18FF" w:rsidR="005C2E52" w:rsidRPr="00B51814" w:rsidRDefault="005C2E52" w:rsidP="005C2E52">
      <w:pPr>
        <w:pStyle w:val="NoSpacing"/>
        <w:numPr>
          <w:ilvl w:val="1"/>
          <w:numId w:val="23"/>
        </w:num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Izvještaj po programskoj klasifikaciji</w:t>
      </w:r>
      <w:r w:rsidR="003C6D85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574401">
        <w:rPr>
          <w:rFonts w:ascii="Times New Roman" w:eastAsia="Times New Roman" w:hAnsi="Times New Roman" w:cs="Times New Roman"/>
          <w:sz w:val="20"/>
          <w:szCs w:val="20"/>
          <w:lang w:eastAsia="hr-HR"/>
        </w:rPr>
        <w:t>(Tablica 8</w:t>
      </w:r>
      <w:r w:rsidR="008B707E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3C6D85" w:rsidRPr="00B5181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799C9E7B" w14:textId="77777777" w:rsidR="00FA7D32" w:rsidRPr="00B51814" w:rsidRDefault="00FA7D32" w:rsidP="00FA7D32">
      <w:pPr>
        <w:pStyle w:val="NoSpacing"/>
        <w:ind w:left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bookmarkEnd w:id="1"/>
    <w:p w14:paraId="13CA737C" w14:textId="77777777" w:rsidR="006626E7" w:rsidRDefault="006626E7" w:rsidP="003C6D85">
      <w:pPr>
        <w:rPr>
          <w:rFonts w:ascii="Times New Roman" w:hAnsi="Times New Roman" w:cs="Times New Roman"/>
          <w:b/>
          <w:sz w:val="20"/>
          <w:szCs w:val="20"/>
        </w:rPr>
      </w:pPr>
    </w:p>
    <w:p w14:paraId="61CEEF7F" w14:textId="0EDEC8CF" w:rsidR="006626E7" w:rsidRDefault="00AF638E" w:rsidP="003C6D85">
      <w:pPr>
        <w:rPr>
          <w:rFonts w:ascii="Times New Roman" w:hAnsi="Times New Roman" w:cs="Times New Roman"/>
          <w:b/>
          <w:sz w:val="20"/>
          <w:szCs w:val="20"/>
        </w:rPr>
      </w:pPr>
      <w:r w:rsidRPr="00B51814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9FA621F" w14:textId="77777777" w:rsidR="006626E7" w:rsidRPr="006626E7" w:rsidRDefault="006626E7" w:rsidP="006626E7">
      <w:pPr>
        <w:rPr>
          <w:rFonts w:ascii="Times New Roman" w:hAnsi="Times New Roman" w:cs="Times New Roman"/>
          <w:sz w:val="20"/>
          <w:szCs w:val="20"/>
        </w:rPr>
        <w:sectPr w:rsidR="006626E7" w:rsidRPr="006626E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AFF5EB" w14:textId="1CB27E6C" w:rsidR="000E1F04" w:rsidRPr="000E1F04" w:rsidRDefault="00C40E84" w:rsidP="00B8180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Prihodi poslovanja iznose 1.470.901,8</w:t>
      </w:r>
      <w:r w:rsidR="006626E7" w:rsidRPr="004B3A34">
        <w:rPr>
          <w:rFonts w:ascii="Times New Roman" w:hAnsi="Times New Roman" w:cs="Times New Roman"/>
          <w:b/>
          <w:bCs/>
          <w:sz w:val="20"/>
          <w:szCs w:val="20"/>
        </w:rPr>
        <w:t>4 €</w:t>
      </w:r>
      <w:r w:rsidR="006626E7" w:rsidRPr="00353A54">
        <w:rPr>
          <w:rFonts w:ascii="Times New Roman" w:hAnsi="Times New Roman" w:cs="Times New Roman"/>
          <w:bCs/>
          <w:sz w:val="20"/>
          <w:szCs w:val="20"/>
        </w:rPr>
        <w:t xml:space="preserve"> i realizirani su </w:t>
      </w:r>
      <w:r>
        <w:rPr>
          <w:rFonts w:ascii="Times New Roman" w:hAnsi="Times New Roman" w:cs="Times New Roman"/>
          <w:b/>
          <w:bCs/>
          <w:sz w:val="20"/>
          <w:szCs w:val="20"/>
        </w:rPr>
        <w:t>34,85</w:t>
      </w:r>
      <w:r w:rsidR="006626E7" w:rsidRPr="00810D81">
        <w:rPr>
          <w:rFonts w:ascii="Times New Roman" w:hAnsi="Times New Roman" w:cs="Times New Roman"/>
          <w:b/>
          <w:bCs/>
          <w:sz w:val="20"/>
          <w:szCs w:val="20"/>
        </w:rPr>
        <w:t xml:space="preserve"> %</w:t>
      </w:r>
      <w:r w:rsidR="006626E7">
        <w:rPr>
          <w:rFonts w:ascii="Times New Roman" w:hAnsi="Times New Roman" w:cs="Times New Roman"/>
          <w:bCs/>
          <w:sz w:val="20"/>
          <w:szCs w:val="20"/>
        </w:rPr>
        <w:t xml:space="preserve"> u odnosu na plan. </w:t>
      </w:r>
      <w:r>
        <w:rPr>
          <w:rFonts w:ascii="Times New Roman" w:hAnsi="Times New Roman" w:cs="Times New Roman"/>
          <w:b/>
          <w:sz w:val="20"/>
          <w:szCs w:val="20"/>
        </w:rPr>
        <w:t>Rashodi poslovanja iznose 1.341.499,33</w:t>
      </w:r>
      <w:r w:rsidR="006626E7" w:rsidRPr="004B3A34">
        <w:rPr>
          <w:rFonts w:ascii="Times New Roman" w:hAnsi="Times New Roman" w:cs="Times New Roman"/>
          <w:b/>
          <w:sz w:val="20"/>
          <w:szCs w:val="20"/>
        </w:rPr>
        <w:t xml:space="preserve"> €</w:t>
      </w:r>
      <w:r w:rsidR="006626E7">
        <w:rPr>
          <w:rFonts w:ascii="Times New Roman" w:hAnsi="Times New Roman" w:cs="Times New Roman"/>
          <w:sz w:val="20"/>
          <w:szCs w:val="20"/>
        </w:rPr>
        <w:t xml:space="preserve"> i realizirani su u iznosu </w:t>
      </w:r>
      <w:r>
        <w:rPr>
          <w:rFonts w:ascii="Times New Roman" w:hAnsi="Times New Roman" w:cs="Times New Roman"/>
          <w:b/>
          <w:sz w:val="20"/>
          <w:szCs w:val="20"/>
        </w:rPr>
        <w:t>47,91</w:t>
      </w:r>
      <w:r w:rsidR="006626E7" w:rsidRPr="00810D81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6626E7">
        <w:rPr>
          <w:rFonts w:ascii="Times New Roman" w:hAnsi="Times New Roman" w:cs="Times New Roman"/>
          <w:sz w:val="20"/>
          <w:szCs w:val="20"/>
        </w:rPr>
        <w:t xml:space="preserve"> </w:t>
      </w:r>
      <w:r w:rsidR="006626E7" w:rsidRPr="00353A54">
        <w:rPr>
          <w:rFonts w:ascii="Times New Roman" w:hAnsi="Times New Roman" w:cs="Times New Roman"/>
          <w:sz w:val="20"/>
          <w:szCs w:val="20"/>
        </w:rPr>
        <w:t>od planiranih.</w:t>
      </w:r>
      <w:r w:rsidR="006626E7">
        <w:rPr>
          <w:rFonts w:ascii="Times New Roman" w:hAnsi="Times New Roman" w:cs="Times New Roman"/>
          <w:sz w:val="20"/>
          <w:szCs w:val="20"/>
        </w:rPr>
        <w:t xml:space="preserve"> </w:t>
      </w:r>
      <w:r w:rsidR="0021192F" w:rsidRPr="004B3A34">
        <w:rPr>
          <w:rFonts w:ascii="Times New Roman" w:hAnsi="Times New Roman" w:cs="Times New Roman"/>
          <w:b/>
          <w:iCs/>
          <w:sz w:val="20"/>
          <w:szCs w:val="20"/>
        </w:rPr>
        <w:t xml:space="preserve">Rashodi za nabavu </w:t>
      </w:r>
      <w:r>
        <w:rPr>
          <w:rFonts w:ascii="Times New Roman" w:hAnsi="Times New Roman" w:cs="Times New Roman"/>
          <w:b/>
          <w:iCs/>
          <w:sz w:val="20"/>
          <w:szCs w:val="20"/>
        </w:rPr>
        <w:t>nefinancijske imovine iznose 246.969</w:t>
      </w:r>
      <w:r w:rsidR="0021192F" w:rsidRPr="004B3A34">
        <w:rPr>
          <w:rFonts w:ascii="Times New Roman" w:hAnsi="Times New Roman" w:cs="Times New Roman"/>
          <w:b/>
          <w:iCs/>
          <w:sz w:val="20"/>
          <w:szCs w:val="20"/>
        </w:rPr>
        <w:t>,81 €</w:t>
      </w:r>
      <w:r w:rsidR="0021192F">
        <w:rPr>
          <w:rFonts w:ascii="Times New Roman" w:hAnsi="Times New Roman" w:cs="Times New Roman"/>
          <w:iCs/>
          <w:sz w:val="20"/>
          <w:szCs w:val="20"/>
        </w:rPr>
        <w:t xml:space="preserve"> i realizirano je </w:t>
      </w:r>
      <w:r>
        <w:rPr>
          <w:rFonts w:ascii="Times New Roman" w:hAnsi="Times New Roman" w:cs="Times New Roman"/>
          <w:b/>
          <w:iCs/>
          <w:sz w:val="20"/>
          <w:szCs w:val="20"/>
        </w:rPr>
        <w:t>17,39</w:t>
      </w:r>
      <w:r w:rsidR="0021192F" w:rsidRPr="0021192F">
        <w:rPr>
          <w:rFonts w:ascii="Times New Roman" w:hAnsi="Times New Roman" w:cs="Times New Roman"/>
          <w:b/>
          <w:iCs/>
          <w:sz w:val="20"/>
          <w:szCs w:val="20"/>
        </w:rPr>
        <w:t xml:space="preserve"> %</w:t>
      </w:r>
      <w:r w:rsidR="0021192F">
        <w:rPr>
          <w:rFonts w:ascii="Times New Roman" w:hAnsi="Times New Roman" w:cs="Times New Roman"/>
          <w:iCs/>
          <w:sz w:val="20"/>
          <w:szCs w:val="20"/>
        </w:rPr>
        <w:t xml:space="preserve"> plana. </w:t>
      </w:r>
      <w:r>
        <w:rPr>
          <w:rFonts w:ascii="Times New Roman" w:hAnsi="Times New Roman" w:cs="Times New Roman"/>
          <w:b/>
          <w:iCs/>
          <w:sz w:val="20"/>
          <w:szCs w:val="20"/>
        </w:rPr>
        <w:t>Ostvaren je MANJAK</w:t>
      </w:r>
      <w:r w:rsidR="006626E7" w:rsidRPr="004B3A34">
        <w:rPr>
          <w:rFonts w:ascii="Times New Roman" w:hAnsi="Times New Roman" w:cs="Times New Roman"/>
          <w:b/>
          <w:iCs/>
          <w:sz w:val="20"/>
          <w:szCs w:val="20"/>
        </w:rPr>
        <w:t xml:space="preserve"> PRIHODA </w:t>
      </w:r>
      <w:r w:rsidR="000E1F04">
        <w:rPr>
          <w:rFonts w:ascii="Times New Roman" w:hAnsi="Times New Roman" w:cs="Times New Roman"/>
          <w:b/>
          <w:iCs/>
          <w:sz w:val="20"/>
          <w:szCs w:val="20"/>
        </w:rPr>
        <w:t>I PRIMITAKA u iznosu od 117.567,20</w:t>
      </w:r>
      <w:r w:rsidR="006626E7" w:rsidRPr="004B3A34">
        <w:rPr>
          <w:rFonts w:ascii="Times New Roman" w:hAnsi="Times New Roman" w:cs="Times New Roman"/>
          <w:b/>
          <w:iCs/>
          <w:sz w:val="20"/>
          <w:szCs w:val="20"/>
        </w:rPr>
        <w:t xml:space="preserve"> €</w:t>
      </w:r>
      <w:r w:rsidR="006626E7">
        <w:rPr>
          <w:rFonts w:ascii="Times New Roman" w:hAnsi="Times New Roman" w:cs="Times New Roman"/>
          <w:iCs/>
          <w:sz w:val="20"/>
          <w:szCs w:val="20"/>
        </w:rPr>
        <w:t xml:space="preserve"> i to iz sl</w:t>
      </w:r>
      <w:r w:rsidR="006626E7" w:rsidRPr="005572E9">
        <w:rPr>
          <w:rFonts w:ascii="Times New Roman" w:hAnsi="Times New Roman" w:cs="Times New Roman"/>
          <w:iCs/>
          <w:sz w:val="20"/>
          <w:szCs w:val="20"/>
        </w:rPr>
        <w:t>jedećih razloga:</w:t>
      </w:r>
      <w:r w:rsidR="006626E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E1F04">
        <w:rPr>
          <w:bCs/>
          <w:i/>
          <w:iCs/>
          <w:color w:val="595959"/>
          <w:sz w:val="20"/>
          <w:szCs w:val="20"/>
        </w:rPr>
        <w:t>Od 1.1.2025. rashodi plaća se računaju u periodu realizacije, 2025. je prijelazna godina pa imamo 13 plaća. Ukinuti su rashodi budućih razdoblja, pa u prvoj polovici 2025. imamo knjiženih sedam plaća</w:t>
      </w:r>
      <w:r w:rsidR="000E1F04" w:rsidRPr="000E1F04">
        <w:rPr>
          <w:rFonts w:ascii="Times New Roman" w:hAnsi="Times New Roman" w:cs="Times New Roman"/>
          <w:b/>
          <w:iCs/>
          <w:sz w:val="20"/>
          <w:szCs w:val="20"/>
        </w:rPr>
        <w:t>. Ukupan višak raspoloživ u slijedećem razdoblju iznosi 4.388,21 €.</w:t>
      </w:r>
    </w:p>
    <w:p w14:paraId="6B692F85" w14:textId="6F474A59" w:rsidR="006626E7" w:rsidRDefault="006626E7" w:rsidP="000E1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8496F" w14:textId="793E705A" w:rsidR="006626E7" w:rsidRPr="006626E7" w:rsidRDefault="005F5872" w:rsidP="00574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85">
        <w:rPr>
          <w:rFonts w:ascii="Times New Roman" w:hAnsi="Times New Roman" w:cs="Times New Roman"/>
          <w:b/>
          <w:sz w:val="24"/>
          <w:szCs w:val="24"/>
        </w:rPr>
        <w:t>OPĆI DIO</w:t>
      </w:r>
      <w:r w:rsidR="00423B63" w:rsidRPr="003C6D85">
        <w:rPr>
          <w:rFonts w:ascii="Times New Roman" w:hAnsi="Times New Roman" w:cs="Times New Roman"/>
          <w:sz w:val="24"/>
          <w:szCs w:val="24"/>
        </w:rPr>
        <w:t xml:space="preserve"> - </w:t>
      </w:r>
      <w:r w:rsidRPr="003C6D85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F66689" w:rsidRPr="003C6D85">
        <w:rPr>
          <w:rFonts w:ascii="Times New Roman" w:hAnsi="Times New Roman" w:cs="Times New Roman"/>
          <w:b/>
          <w:sz w:val="24"/>
          <w:szCs w:val="24"/>
        </w:rPr>
        <w:t>PRIHOD</w:t>
      </w:r>
      <w:r w:rsidRPr="003C6D85">
        <w:rPr>
          <w:rFonts w:ascii="Times New Roman" w:hAnsi="Times New Roman" w:cs="Times New Roman"/>
          <w:b/>
          <w:sz w:val="24"/>
          <w:szCs w:val="24"/>
        </w:rPr>
        <w:t>A</w:t>
      </w:r>
      <w:r w:rsidR="00F66689" w:rsidRPr="003C6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D85">
        <w:rPr>
          <w:rFonts w:ascii="Times New Roman" w:hAnsi="Times New Roman" w:cs="Times New Roman"/>
          <w:b/>
          <w:sz w:val="24"/>
          <w:szCs w:val="24"/>
        </w:rPr>
        <w:t>I RASHODA</w:t>
      </w:r>
      <w:r w:rsidR="003C6D85" w:rsidRPr="003C6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D32">
        <w:rPr>
          <w:rFonts w:ascii="Times New Roman" w:hAnsi="Times New Roman" w:cs="Times New Roman"/>
          <w:b/>
          <w:sz w:val="24"/>
          <w:szCs w:val="24"/>
        </w:rPr>
        <w:t>uz obrazloženje</w:t>
      </w:r>
    </w:p>
    <w:p w14:paraId="43FD8080" w14:textId="5DC3504A" w:rsidR="00221275" w:rsidRDefault="005F5872" w:rsidP="0087211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3A54">
        <w:rPr>
          <w:rFonts w:ascii="Times New Roman" w:hAnsi="Times New Roman" w:cs="Times New Roman"/>
          <w:b/>
          <w:sz w:val="20"/>
          <w:szCs w:val="20"/>
        </w:rPr>
        <w:t>P</w:t>
      </w:r>
      <w:r w:rsidR="00883C01" w:rsidRPr="00353A54">
        <w:rPr>
          <w:rFonts w:ascii="Times New Roman" w:hAnsi="Times New Roman" w:cs="Times New Roman"/>
          <w:b/>
          <w:sz w:val="20"/>
          <w:szCs w:val="20"/>
        </w:rPr>
        <w:t>RIHODI POSLOVANJA</w:t>
      </w:r>
    </w:p>
    <w:p w14:paraId="4216CEC8" w14:textId="77777777" w:rsidR="004B3A34" w:rsidRPr="00353A54" w:rsidRDefault="004B3A34" w:rsidP="0087211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E1899D" w14:textId="02629194" w:rsidR="00254A96" w:rsidRPr="00B81805" w:rsidRDefault="00254A96" w:rsidP="0087211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A34">
        <w:rPr>
          <w:rFonts w:ascii="Times New Roman" w:hAnsi="Times New Roman" w:cs="Times New Roman"/>
          <w:b/>
          <w:bCs/>
          <w:sz w:val="20"/>
          <w:szCs w:val="20"/>
        </w:rPr>
        <w:t xml:space="preserve">Prihodi poslovanja iznose </w:t>
      </w:r>
      <w:r w:rsidR="00B81805">
        <w:rPr>
          <w:rFonts w:ascii="Times New Roman" w:hAnsi="Times New Roman" w:cs="Times New Roman"/>
          <w:b/>
          <w:bCs/>
          <w:sz w:val="20"/>
          <w:szCs w:val="20"/>
        </w:rPr>
        <w:t>1.470.901,8</w:t>
      </w:r>
      <w:r w:rsidR="008B48E3" w:rsidRPr="004B3A3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294A70" w:rsidRPr="004B3A34">
        <w:rPr>
          <w:rFonts w:ascii="Times New Roman" w:hAnsi="Times New Roman" w:cs="Times New Roman"/>
          <w:b/>
          <w:bCs/>
          <w:sz w:val="20"/>
          <w:szCs w:val="20"/>
        </w:rPr>
        <w:t xml:space="preserve"> €</w:t>
      </w:r>
      <w:r w:rsidRPr="00353A54">
        <w:rPr>
          <w:rFonts w:ascii="Times New Roman" w:hAnsi="Times New Roman" w:cs="Times New Roman"/>
          <w:bCs/>
          <w:sz w:val="20"/>
          <w:szCs w:val="20"/>
        </w:rPr>
        <w:t xml:space="preserve"> i realizirani su </w:t>
      </w:r>
      <w:r w:rsidR="00B81805">
        <w:rPr>
          <w:rFonts w:ascii="Times New Roman" w:hAnsi="Times New Roman" w:cs="Times New Roman"/>
          <w:b/>
          <w:bCs/>
          <w:sz w:val="20"/>
          <w:szCs w:val="20"/>
        </w:rPr>
        <w:t>34,85</w:t>
      </w:r>
      <w:r w:rsidR="00C94D9C" w:rsidRPr="00774ED7">
        <w:rPr>
          <w:rFonts w:ascii="Times New Roman" w:hAnsi="Times New Roman" w:cs="Times New Roman"/>
          <w:b/>
          <w:bCs/>
          <w:sz w:val="20"/>
          <w:szCs w:val="20"/>
        </w:rPr>
        <w:t xml:space="preserve"> %</w:t>
      </w:r>
      <w:r w:rsidR="00B81805">
        <w:rPr>
          <w:rFonts w:ascii="Times New Roman" w:hAnsi="Times New Roman" w:cs="Times New Roman"/>
          <w:bCs/>
          <w:sz w:val="20"/>
          <w:szCs w:val="20"/>
        </w:rPr>
        <w:t xml:space="preserve"> u odnosu na plan </w:t>
      </w:r>
      <w:r w:rsidR="00B81805" w:rsidRPr="00B81805">
        <w:rPr>
          <w:bCs/>
          <w:iCs/>
          <w:sz w:val="20"/>
          <w:szCs w:val="20"/>
        </w:rPr>
        <w:t xml:space="preserve">i za </w:t>
      </w:r>
      <w:r w:rsidR="00B81805" w:rsidRPr="00B81805">
        <w:rPr>
          <w:b/>
          <w:bCs/>
          <w:iCs/>
          <w:sz w:val="20"/>
          <w:szCs w:val="20"/>
        </w:rPr>
        <w:t>13,8</w:t>
      </w:r>
      <w:r w:rsidR="00B81805">
        <w:rPr>
          <w:b/>
          <w:bCs/>
          <w:iCs/>
          <w:sz w:val="20"/>
          <w:szCs w:val="20"/>
        </w:rPr>
        <w:t>4</w:t>
      </w:r>
      <w:r w:rsidR="00B81805" w:rsidRPr="00B81805">
        <w:rPr>
          <w:b/>
          <w:bCs/>
          <w:iCs/>
          <w:sz w:val="20"/>
          <w:szCs w:val="20"/>
        </w:rPr>
        <w:t xml:space="preserve"> % su veći</w:t>
      </w:r>
      <w:r w:rsidR="00B81805" w:rsidRPr="00B81805">
        <w:rPr>
          <w:bCs/>
          <w:iCs/>
          <w:sz w:val="20"/>
          <w:szCs w:val="20"/>
        </w:rPr>
        <w:t xml:space="preserve"> od prihoda od prošle godine u istom izvještajnom razdoblju</w:t>
      </w:r>
      <w:r w:rsidR="00B81805">
        <w:rPr>
          <w:bCs/>
          <w:iCs/>
          <w:sz w:val="20"/>
          <w:szCs w:val="20"/>
        </w:rPr>
        <w:t>.</w:t>
      </w:r>
    </w:p>
    <w:p w14:paraId="4D5FCF93" w14:textId="78008085" w:rsidR="00AB5D64" w:rsidRPr="00353A54" w:rsidRDefault="00254A96" w:rsidP="0087211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A54">
        <w:rPr>
          <w:rFonts w:ascii="Times New Roman" w:hAnsi="Times New Roman" w:cs="Times New Roman"/>
          <w:sz w:val="20"/>
          <w:szCs w:val="20"/>
        </w:rPr>
        <w:t xml:space="preserve">U nastavku su objašnjena </w:t>
      </w:r>
      <w:r w:rsidR="00AB5D64" w:rsidRPr="00353A54">
        <w:rPr>
          <w:rFonts w:ascii="Times New Roman" w:hAnsi="Times New Roman" w:cs="Times New Roman"/>
          <w:sz w:val="20"/>
          <w:szCs w:val="20"/>
        </w:rPr>
        <w:t xml:space="preserve">odstupanja od plana </w:t>
      </w:r>
      <w:r w:rsidRPr="00353A54">
        <w:rPr>
          <w:rFonts w:ascii="Times New Roman" w:hAnsi="Times New Roman" w:cs="Times New Roman"/>
          <w:sz w:val="20"/>
          <w:szCs w:val="20"/>
        </w:rPr>
        <w:t>i objašnjenja onih prihoda</w:t>
      </w:r>
      <w:r w:rsidR="00AB5D64" w:rsidRPr="00353A54">
        <w:rPr>
          <w:rFonts w:ascii="Times New Roman" w:hAnsi="Times New Roman" w:cs="Times New Roman"/>
          <w:sz w:val="20"/>
          <w:szCs w:val="20"/>
        </w:rPr>
        <w:t xml:space="preserve"> koji značajnije utječu na iskazivanje rezultata.</w:t>
      </w:r>
    </w:p>
    <w:p w14:paraId="18358D6F" w14:textId="3B3CF121" w:rsidR="00B81805" w:rsidRPr="00647667" w:rsidRDefault="00B81805" w:rsidP="00647667">
      <w:pPr>
        <w:pStyle w:val="ListParagraph"/>
        <w:spacing w:line="240" w:lineRule="auto"/>
        <w:ind w:left="360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>63  Pomoći iz inozemstva i od subjekata unutar općeg proračuna</w:t>
      </w:r>
      <w:r w:rsidRPr="00647667">
        <w:rPr>
          <w:bCs/>
          <w:i/>
          <w:iCs/>
          <w:sz w:val="20"/>
          <w:szCs w:val="20"/>
        </w:rPr>
        <w:t xml:space="preserve"> u iznosu od </w:t>
      </w:r>
      <w:r w:rsidRPr="00647667">
        <w:rPr>
          <w:b/>
          <w:bCs/>
          <w:i/>
          <w:iCs/>
          <w:sz w:val="20"/>
          <w:szCs w:val="20"/>
        </w:rPr>
        <w:t>345.620,49 €</w:t>
      </w:r>
      <w:r w:rsidR="00647667">
        <w:rPr>
          <w:b/>
          <w:bCs/>
          <w:i/>
          <w:iCs/>
          <w:sz w:val="20"/>
          <w:szCs w:val="20"/>
        </w:rPr>
        <w:t xml:space="preserve"> </w:t>
      </w:r>
      <w:r w:rsidR="00647667" w:rsidRPr="00647667">
        <w:rPr>
          <w:bCs/>
          <w:i/>
          <w:iCs/>
          <w:sz w:val="20"/>
          <w:szCs w:val="20"/>
        </w:rPr>
        <w:t>i realizirano je</w:t>
      </w:r>
      <w:r w:rsidR="00666D72">
        <w:rPr>
          <w:bCs/>
          <w:i/>
          <w:iCs/>
          <w:sz w:val="20"/>
          <w:szCs w:val="20"/>
        </w:rPr>
        <w:t xml:space="preserve"> </w:t>
      </w:r>
      <w:r w:rsidR="00666D72" w:rsidRPr="00676B15">
        <w:rPr>
          <w:b/>
          <w:bCs/>
          <w:i/>
          <w:iCs/>
          <w:sz w:val="20"/>
          <w:szCs w:val="20"/>
        </w:rPr>
        <w:t>20,05 %</w:t>
      </w:r>
      <w:r w:rsidR="00666D72">
        <w:rPr>
          <w:bCs/>
          <w:i/>
          <w:iCs/>
          <w:sz w:val="20"/>
          <w:szCs w:val="20"/>
        </w:rPr>
        <w:t xml:space="preserve"> plana i</w:t>
      </w:r>
      <w:r w:rsidR="00647667" w:rsidRPr="00647667">
        <w:rPr>
          <w:bCs/>
          <w:i/>
          <w:iCs/>
          <w:sz w:val="20"/>
          <w:szCs w:val="20"/>
        </w:rPr>
        <w:t xml:space="preserve"> </w:t>
      </w:r>
      <w:r w:rsidRPr="00647667">
        <w:rPr>
          <w:bCs/>
          <w:i/>
          <w:iCs/>
          <w:sz w:val="20"/>
          <w:szCs w:val="20"/>
        </w:rPr>
        <w:t xml:space="preserve"> za </w:t>
      </w:r>
      <w:r w:rsidR="00676B15">
        <w:rPr>
          <w:b/>
          <w:bCs/>
          <w:i/>
          <w:iCs/>
          <w:sz w:val="20"/>
          <w:szCs w:val="20"/>
        </w:rPr>
        <w:t>22,46</w:t>
      </w:r>
      <w:r w:rsidRPr="00647667">
        <w:rPr>
          <w:b/>
          <w:bCs/>
          <w:i/>
          <w:iCs/>
          <w:sz w:val="20"/>
          <w:szCs w:val="20"/>
        </w:rPr>
        <w:t xml:space="preserve"> % su veći</w:t>
      </w:r>
      <w:r w:rsidRPr="00647667">
        <w:rPr>
          <w:bCs/>
          <w:i/>
          <w:iCs/>
          <w:sz w:val="20"/>
          <w:szCs w:val="20"/>
        </w:rPr>
        <w:t xml:space="preserve"> od prihoda prošle godine.</w:t>
      </w:r>
    </w:p>
    <w:p w14:paraId="597F98D7" w14:textId="5A1514BB" w:rsidR="00B81805" w:rsidRPr="00647667" w:rsidRDefault="00B81805" w:rsidP="00666D72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 xml:space="preserve">634 Pomoći od izvanproračunskih korisnika </w:t>
      </w:r>
      <w:r w:rsidRPr="00647667">
        <w:rPr>
          <w:bCs/>
          <w:i/>
          <w:iCs/>
          <w:sz w:val="20"/>
          <w:szCs w:val="20"/>
        </w:rPr>
        <w:t>u ovoj godini nije bilo.</w:t>
      </w:r>
    </w:p>
    <w:p w14:paraId="462428C6" w14:textId="78D74B62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>636 Pomoći proračunskim korisnicima iz proračuna koji im nije nadležan</w:t>
      </w:r>
      <w:r w:rsidRPr="00647667">
        <w:rPr>
          <w:bCs/>
          <w:i/>
          <w:iCs/>
          <w:sz w:val="20"/>
          <w:szCs w:val="20"/>
        </w:rPr>
        <w:t xml:space="preserve"> u iznosu od </w:t>
      </w:r>
      <w:r w:rsidRPr="00647667">
        <w:rPr>
          <w:b/>
          <w:bCs/>
          <w:i/>
          <w:iCs/>
          <w:sz w:val="20"/>
          <w:szCs w:val="20"/>
        </w:rPr>
        <w:t>331.276,49 €</w:t>
      </w:r>
      <w:r w:rsidRPr="00647667">
        <w:rPr>
          <w:bCs/>
          <w:i/>
          <w:iCs/>
          <w:sz w:val="20"/>
          <w:szCs w:val="20"/>
        </w:rPr>
        <w:t xml:space="preserve"> su prihodi od nenadležnih proračuna</w:t>
      </w:r>
      <w:r w:rsidR="00666D72">
        <w:rPr>
          <w:bCs/>
          <w:i/>
          <w:iCs/>
          <w:sz w:val="20"/>
          <w:szCs w:val="20"/>
        </w:rPr>
        <w:t xml:space="preserve">. Realizirano je </w:t>
      </w:r>
      <w:r w:rsidR="00666D72" w:rsidRPr="00676B15">
        <w:rPr>
          <w:b/>
          <w:bCs/>
          <w:i/>
          <w:iCs/>
          <w:sz w:val="20"/>
          <w:szCs w:val="20"/>
        </w:rPr>
        <w:t>51,17</w:t>
      </w:r>
      <w:r w:rsidR="00676B15">
        <w:rPr>
          <w:b/>
          <w:bCs/>
          <w:i/>
          <w:iCs/>
          <w:sz w:val="20"/>
          <w:szCs w:val="20"/>
        </w:rPr>
        <w:t xml:space="preserve"> </w:t>
      </w:r>
      <w:r w:rsidR="00666D72" w:rsidRPr="00676B15">
        <w:rPr>
          <w:b/>
          <w:bCs/>
          <w:i/>
          <w:iCs/>
          <w:sz w:val="20"/>
          <w:szCs w:val="20"/>
        </w:rPr>
        <w:t>%</w:t>
      </w:r>
      <w:r w:rsidR="00666D72">
        <w:rPr>
          <w:bCs/>
          <w:i/>
          <w:iCs/>
          <w:sz w:val="20"/>
          <w:szCs w:val="20"/>
        </w:rPr>
        <w:t xml:space="preserve"> plana</w:t>
      </w:r>
      <w:r w:rsidRPr="00647667">
        <w:rPr>
          <w:bCs/>
          <w:i/>
          <w:iCs/>
          <w:sz w:val="20"/>
          <w:szCs w:val="20"/>
        </w:rPr>
        <w:t xml:space="preserve"> i za </w:t>
      </w:r>
      <w:r w:rsidRPr="00647667">
        <w:rPr>
          <w:b/>
          <w:bCs/>
          <w:i/>
          <w:iCs/>
          <w:sz w:val="20"/>
          <w:szCs w:val="20"/>
        </w:rPr>
        <w:t>28,30 %</w:t>
      </w:r>
      <w:r w:rsidRPr="00647667">
        <w:rPr>
          <w:bCs/>
          <w:i/>
          <w:iCs/>
          <w:sz w:val="20"/>
          <w:szCs w:val="20"/>
        </w:rPr>
        <w:t xml:space="preserve"> su veći od prihoda od prošle godine, a sastoje se od;</w:t>
      </w:r>
    </w:p>
    <w:p w14:paraId="672EBA40" w14:textId="0E1FA8F3" w:rsidR="00B81805" w:rsidRPr="005F0354" w:rsidRDefault="00B81805" w:rsidP="005F0354">
      <w:pPr>
        <w:pStyle w:val="ListParagraph"/>
        <w:numPr>
          <w:ilvl w:val="1"/>
          <w:numId w:val="29"/>
        </w:numPr>
        <w:spacing w:before="240" w:line="240" w:lineRule="auto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 xml:space="preserve">prihodi od Ministarstva kulture i medija za pokriće plaća i materijalnih troškova (putnih troškova, uredskog </w:t>
      </w:r>
      <w:r w:rsidRPr="005F0354">
        <w:rPr>
          <w:bCs/>
          <w:i/>
          <w:iCs/>
          <w:sz w:val="20"/>
          <w:szCs w:val="20"/>
        </w:rPr>
        <w:t xml:space="preserve">materijala i telefona)  dvoje djelatnika zaposlenih u Matičnoj i razvojnoj službi SDŽ, </w:t>
      </w:r>
    </w:p>
    <w:p w14:paraId="06AC1EF7" w14:textId="77777777" w:rsidR="00B81805" w:rsidRPr="00647667" w:rsidRDefault="00B81805" w:rsidP="00666D72">
      <w:pPr>
        <w:pStyle w:val="ListParagraph"/>
        <w:numPr>
          <w:ilvl w:val="1"/>
          <w:numId w:val="29"/>
        </w:numPr>
        <w:spacing w:before="240" w:line="240" w:lineRule="auto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 xml:space="preserve">prihodi od Općine Podstrana za pokriće plaće djelatnika u knjižnici Podstrana, </w:t>
      </w:r>
    </w:p>
    <w:p w14:paraId="142CAAEC" w14:textId="77777777" w:rsidR="00B81805" w:rsidRPr="00647667" w:rsidRDefault="00B81805" w:rsidP="00666D72">
      <w:pPr>
        <w:pStyle w:val="ListParagraph"/>
        <w:numPr>
          <w:ilvl w:val="1"/>
          <w:numId w:val="29"/>
        </w:numPr>
        <w:spacing w:before="240" w:line="240" w:lineRule="auto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>prihodi od Općine Šolta za pokriće plaće djelatnice u knjižnici Grohote,</w:t>
      </w:r>
    </w:p>
    <w:p w14:paraId="44CCCE7A" w14:textId="7FBA6B9D" w:rsidR="00B81805" w:rsidRPr="005F0354" w:rsidRDefault="00B81805" w:rsidP="005F0354">
      <w:pPr>
        <w:pStyle w:val="ListParagraph"/>
        <w:numPr>
          <w:ilvl w:val="1"/>
          <w:numId w:val="29"/>
        </w:numPr>
        <w:spacing w:before="240" w:line="240" w:lineRule="auto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 xml:space="preserve">prihoda od Općina i Gradova korisnika usluga Bibliobusa za pokrivanje rada Bibliobusne službe (radionice </w:t>
      </w:r>
      <w:r w:rsidRPr="005F0354">
        <w:rPr>
          <w:bCs/>
          <w:i/>
          <w:iCs/>
          <w:sz w:val="20"/>
          <w:szCs w:val="20"/>
        </w:rPr>
        <w:t>i ostali materijalni troškovi)</w:t>
      </w:r>
    </w:p>
    <w:p w14:paraId="5E3C3EF3" w14:textId="522B4839" w:rsidR="00B81805" w:rsidRPr="005F0354" w:rsidRDefault="00B81805" w:rsidP="005F0354">
      <w:pPr>
        <w:pStyle w:val="ListParagraph"/>
        <w:numPr>
          <w:ilvl w:val="1"/>
          <w:numId w:val="29"/>
        </w:numPr>
        <w:spacing w:before="240" w:line="240" w:lineRule="auto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 xml:space="preserve">prihoda od Splitsko-dalmatinske županije za pokriće troškova održavanja i rada Bibliobusa i Županijske </w:t>
      </w:r>
      <w:r w:rsidRPr="005F0354">
        <w:rPr>
          <w:bCs/>
          <w:i/>
          <w:iCs/>
          <w:sz w:val="20"/>
          <w:szCs w:val="20"/>
        </w:rPr>
        <w:t>Bibliobusne službe od trenutka završetka projekta „Za dobre vibre-čitaj libre“, 17.09.2023. (plaće djelatnika, troškovi održavanja Bibliobusne službe, troškovi uredskog materijala),</w:t>
      </w:r>
    </w:p>
    <w:p w14:paraId="4847DD10" w14:textId="77777777" w:rsidR="00B81805" w:rsidRPr="00647667" w:rsidRDefault="00B81805" w:rsidP="00666D72">
      <w:pPr>
        <w:pStyle w:val="ListParagraph"/>
        <w:numPr>
          <w:ilvl w:val="1"/>
          <w:numId w:val="29"/>
        </w:numPr>
        <w:spacing w:before="240" w:line="240" w:lineRule="auto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>prihodi za kupnju knjiga, CD-ova i ostale građe Fonda Knjižnice.</w:t>
      </w:r>
    </w:p>
    <w:p w14:paraId="07F87ED7" w14:textId="77777777" w:rsidR="00B81805" w:rsidRPr="00647667" w:rsidRDefault="00B81805" w:rsidP="00B81805">
      <w:pPr>
        <w:pStyle w:val="ListParagraph"/>
        <w:spacing w:before="240" w:line="240" w:lineRule="auto"/>
        <w:ind w:left="1078"/>
        <w:jc w:val="both"/>
        <w:rPr>
          <w:bCs/>
          <w:i/>
          <w:iCs/>
          <w:sz w:val="20"/>
          <w:szCs w:val="20"/>
        </w:rPr>
      </w:pPr>
    </w:p>
    <w:p w14:paraId="6E62544C" w14:textId="0D75ADFB" w:rsidR="00B81805" w:rsidRPr="00647667" w:rsidRDefault="00676B15" w:rsidP="00172C9E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6361 Tekuće pomoći proračunskim korisnicima iz proračuna koji im nije nadležan </w:t>
      </w:r>
      <w:r w:rsidRPr="00676B15">
        <w:rPr>
          <w:bCs/>
          <w:i/>
          <w:iCs/>
          <w:sz w:val="20"/>
          <w:szCs w:val="20"/>
        </w:rPr>
        <w:t xml:space="preserve">u </w:t>
      </w:r>
      <w:r w:rsidR="00172C9E">
        <w:rPr>
          <w:bCs/>
          <w:i/>
          <w:iCs/>
          <w:sz w:val="20"/>
          <w:szCs w:val="20"/>
        </w:rPr>
        <w:t>i</w:t>
      </w:r>
      <w:r w:rsidR="00B81805" w:rsidRPr="00676B15">
        <w:rPr>
          <w:bCs/>
          <w:i/>
          <w:iCs/>
          <w:sz w:val="20"/>
          <w:szCs w:val="20"/>
        </w:rPr>
        <w:t>znos</w:t>
      </w:r>
      <w:r w:rsidRPr="00676B15">
        <w:rPr>
          <w:bCs/>
          <w:i/>
          <w:iCs/>
          <w:sz w:val="20"/>
          <w:szCs w:val="20"/>
        </w:rPr>
        <w:t>u</w:t>
      </w:r>
      <w:r w:rsidR="00B81805" w:rsidRPr="00647667">
        <w:rPr>
          <w:b/>
          <w:bCs/>
          <w:i/>
          <w:iCs/>
          <w:sz w:val="20"/>
          <w:szCs w:val="20"/>
        </w:rPr>
        <w:t xml:space="preserve"> </w:t>
      </w:r>
      <w:r w:rsidR="00B81805" w:rsidRPr="00647667">
        <w:rPr>
          <w:bCs/>
          <w:i/>
          <w:iCs/>
          <w:sz w:val="20"/>
          <w:szCs w:val="20"/>
        </w:rPr>
        <w:t xml:space="preserve">od </w:t>
      </w:r>
      <w:r w:rsidR="00B81805" w:rsidRPr="00647667">
        <w:rPr>
          <w:b/>
          <w:bCs/>
          <w:i/>
          <w:iCs/>
          <w:sz w:val="20"/>
          <w:szCs w:val="20"/>
        </w:rPr>
        <w:t xml:space="preserve">135.651,49 € </w:t>
      </w:r>
      <w:r w:rsidR="00172C9E">
        <w:rPr>
          <w:bCs/>
          <w:i/>
          <w:iCs/>
          <w:sz w:val="20"/>
          <w:szCs w:val="20"/>
        </w:rPr>
        <w:t xml:space="preserve"> služe</w:t>
      </w:r>
      <w:r w:rsidR="00B81805" w:rsidRPr="00647667">
        <w:rPr>
          <w:bCs/>
          <w:i/>
          <w:iCs/>
          <w:sz w:val="20"/>
          <w:szCs w:val="20"/>
        </w:rPr>
        <w:t xml:space="preserve"> za pokriće plaća i ostalih materijalnih troškova</w:t>
      </w:r>
      <w:r>
        <w:rPr>
          <w:bCs/>
          <w:i/>
          <w:iCs/>
          <w:sz w:val="20"/>
          <w:szCs w:val="20"/>
        </w:rPr>
        <w:t xml:space="preserve">. Realizirano je </w:t>
      </w:r>
      <w:r w:rsidRPr="00D1065E">
        <w:rPr>
          <w:b/>
          <w:bCs/>
          <w:i/>
          <w:iCs/>
          <w:sz w:val="20"/>
          <w:szCs w:val="20"/>
        </w:rPr>
        <w:t>33,24%</w:t>
      </w:r>
      <w:r w:rsidR="00D1065E">
        <w:rPr>
          <w:bCs/>
          <w:i/>
          <w:iCs/>
          <w:sz w:val="20"/>
          <w:szCs w:val="20"/>
        </w:rPr>
        <w:t xml:space="preserve"> </w:t>
      </w:r>
      <w:r w:rsidR="00B81805" w:rsidRPr="00647667">
        <w:rPr>
          <w:bCs/>
          <w:i/>
          <w:iCs/>
          <w:sz w:val="20"/>
          <w:szCs w:val="20"/>
        </w:rPr>
        <w:t xml:space="preserve"> i za </w:t>
      </w:r>
      <w:r w:rsidR="00B81805" w:rsidRPr="00647667">
        <w:rPr>
          <w:b/>
          <w:bCs/>
          <w:i/>
          <w:iCs/>
          <w:sz w:val="20"/>
          <w:szCs w:val="20"/>
        </w:rPr>
        <w:t xml:space="preserve"> 33,7</w:t>
      </w:r>
      <w:r w:rsidR="00172C9E">
        <w:rPr>
          <w:b/>
          <w:bCs/>
          <w:i/>
          <w:iCs/>
          <w:sz w:val="20"/>
          <w:szCs w:val="20"/>
        </w:rPr>
        <w:t>1</w:t>
      </w:r>
      <w:r w:rsidR="00B81805" w:rsidRPr="00647667">
        <w:rPr>
          <w:b/>
          <w:bCs/>
          <w:i/>
          <w:iCs/>
          <w:sz w:val="20"/>
          <w:szCs w:val="20"/>
        </w:rPr>
        <w:t xml:space="preserve"> % </w:t>
      </w:r>
      <w:r w:rsidR="00172C9E">
        <w:rPr>
          <w:b/>
          <w:bCs/>
          <w:i/>
          <w:iCs/>
          <w:sz w:val="20"/>
          <w:szCs w:val="20"/>
        </w:rPr>
        <w:t>su</w:t>
      </w:r>
      <w:r w:rsidR="00B81805" w:rsidRPr="00647667">
        <w:rPr>
          <w:b/>
          <w:bCs/>
          <w:i/>
          <w:iCs/>
          <w:sz w:val="20"/>
          <w:szCs w:val="20"/>
        </w:rPr>
        <w:t xml:space="preserve"> veći </w:t>
      </w:r>
      <w:r w:rsidR="00B81805" w:rsidRPr="00647667">
        <w:rPr>
          <w:bCs/>
          <w:i/>
          <w:iCs/>
          <w:sz w:val="20"/>
          <w:szCs w:val="20"/>
        </w:rPr>
        <w:t>od iznosa prošle godine jer su plaće i ostali rashodi za zaposlene veći, pa su porasle i refundacije tih rashoda.</w:t>
      </w:r>
      <w:r w:rsidR="00172C9E">
        <w:rPr>
          <w:bCs/>
          <w:i/>
          <w:iCs/>
          <w:sz w:val="20"/>
          <w:szCs w:val="20"/>
        </w:rPr>
        <w:t xml:space="preserve"> </w:t>
      </w:r>
      <w:r w:rsidR="00B81805" w:rsidRPr="00647667">
        <w:rPr>
          <w:bCs/>
          <w:i/>
          <w:iCs/>
          <w:sz w:val="20"/>
          <w:szCs w:val="20"/>
        </w:rPr>
        <w:t>Refundirani su troškovi održavanja Bibliobusa i plaća djelatnika u Bibliobusnoj službi od stane Splitsko-dalmatinske županije, a i veći je broj djelatnika u Bibliobusnoj službi.</w:t>
      </w:r>
      <w:r w:rsidR="00172C9E">
        <w:rPr>
          <w:bCs/>
          <w:i/>
          <w:iCs/>
          <w:sz w:val="20"/>
          <w:szCs w:val="20"/>
        </w:rPr>
        <w:t xml:space="preserve"> </w:t>
      </w:r>
      <w:r w:rsidR="00B81805" w:rsidRPr="00647667">
        <w:rPr>
          <w:bCs/>
          <w:i/>
          <w:iCs/>
          <w:sz w:val="20"/>
          <w:szCs w:val="20"/>
        </w:rPr>
        <w:t xml:space="preserve">Za troškove programske djelatnosti  Bibliobusne službe Općine koje su mapirane na županijskoj ruti Bibliobusa su ukupno do 30.06.2025. uplatile iznos od 8.880,00 €. </w:t>
      </w:r>
    </w:p>
    <w:p w14:paraId="4D48DAB3" w14:textId="77777777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</w:p>
    <w:p w14:paraId="682BCEAA" w14:textId="77777777" w:rsidR="005020E1" w:rsidRDefault="00172C9E" w:rsidP="005020E1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6362 Kapitalne pomoći proračunskim korisnicima iz proračuna koji im nije nadležan u i</w:t>
      </w:r>
      <w:r w:rsidR="00B81805" w:rsidRPr="00647667">
        <w:rPr>
          <w:b/>
          <w:bCs/>
          <w:i/>
          <w:iCs/>
          <w:sz w:val="20"/>
          <w:szCs w:val="20"/>
        </w:rPr>
        <w:t>znos</w:t>
      </w:r>
      <w:r>
        <w:rPr>
          <w:b/>
          <w:bCs/>
          <w:i/>
          <w:iCs/>
          <w:sz w:val="20"/>
          <w:szCs w:val="20"/>
        </w:rPr>
        <w:t>u</w:t>
      </w:r>
      <w:r w:rsidR="00B81805" w:rsidRPr="00647667">
        <w:rPr>
          <w:b/>
          <w:bCs/>
          <w:i/>
          <w:iCs/>
          <w:sz w:val="20"/>
          <w:szCs w:val="20"/>
        </w:rPr>
        <w:t xml:space="preserve"> od 195.625,00 €</w:t>
      </w:r>
      <w:r>
        <w:rPr>
          <w:b/>
          <w:bCs/>
          <w:i/>
          <w:iCs/>
          <w:sz w:val="20"/>
          <w:szCs w:val="20"/>
        </w:rPr>
        <w:t xml:space="preserve"> </w:t>
      </w:r>
      <w:r w:rsidR="00B81805" w:rsidRPr="00647667">
        <w:rPr>
          <w:bCs/>
          <w:i/>
          <w:iCs/>
          <w:sz w:val="20"/>
          <w:szCs w:val="20"/>
        </w:rPr>
        <w:t>predstavljaju uplaćena sredstva za nabavu građe Fonda Knjižnice od strane Ministarstva kulture putem otkupa koja su sredstva u prošloj uplaćena kasnije</w:t>
      </w:r>
      <w:r>
        <w:rPr>
          <w:bCs/>
          <w:i/>
          <w:iCs/>
          <w:sz w:val="20"/>
          <w:szCs w:val="20"/>
        </w:rPr>
        <w:t xml:space="preserve">. Realizirano je </w:t>
      </w:r>
      <w:r w:rsidRPr="00172C9E">
        <w:rPr>
          <w:b/>
          <w:bCs/>
          <w:i/>
          <w:iCs/>
          <w:sz w:val="20"/>
          <w:szCs w:val="20"/>
        </w:rPr>
        <w:t>81,77%</w:t>
      </w:r>
      <w:r>
        <w:rPr>
          <w:bCs/>
          <w:i/>
          <w:iCs/>
          <w:sz w:val="20"/>
          <w:szCs w:val="20"/>
        </w:rPr>
        <w:t xml:space="preserve"> plana</w:t>
      </w:r>
      <w:r w:rsidR="00B81805" w:rsidRPr="00647667">
        <w:rPr>
          <w:bCs/>
          <w:i/>
          <w:iCs/>
          <w:sz w:val="20"/>
          <w:szCs w:val="20"/>
        </w:rPr>
        <w:t xml:space="preserve"> i za </w:t>
      </w:r>
      <w:r>
        <w:rPr>
          <w:b/>
          <w:bCs/>
          <w:i/>
          <w:iCs/>
          <w:sz w:val="20"/>
          <w:szCs w:val="20"/>
        </w:rPr>
        <w:t>24,80</w:t>
      </w:r>
      <w:r w:rsidR="00B81805" w:rsidRPr="00647667">
        <w:rPr>
          <w:b/>
          <w:bCs/>
          <w:i/>
          <w:iCs/>
          <w:sz w:val="20"/>
          <w:szCs w:val="20"/>
        </w:rPr>
        <w:t>%</w:t>
      </w:r>
      <w:r w:rsidR="00B81805" w:rsidRPr="00647667">
        <w:rPr>
          <w:bCs/>
          <w:i/>
          <w:iCs/>
          <w:sz w:val="20"/>
          <w:szCs w:val="20"/>
        </w:rPr>
        <w:t xml:space="preserve"> su veći</w:t>
      </w:r>
      <w:r>
        <w:rPr>
          <w:bCs/>
          <w:i/>
          <w:iCs/>
          <w:sz w:val="20"/>
          <w:szCs w:val="20"/>
        </w:rPr>
        <w:t xml:space="preserve"> od prihoda istog izvještajnog razdoblja prošle godine</w:t>
      </w:r>
      <w:r w:rsidR="00B81805" w:rsidRPr="00647667">
        <w:rPr>
          <w:bCs/>
          <w:i/>
          <w:iCs/>
          <w:sz w:val="20"/>
          <w:szCs w:val="20"/>
        </w:rPr>
        <w:t>.</w:t>
      </w:r>
      <w:r w:rsidR="005020E1">
        <w:rPr>
          <w:bCs/>
          <w:i/>
          <w:iCs/>
          <w:sz w:val="20"/>
          <w:szCs w:val="20"/>
        </w:rPr>
        <w:t xml:space="preserve"> </w:t>
      </w:r>
      <w:r w:rsidR="00B81805" w:rsidRPr="00647667">
        <w:rPr>
          <w:bCs/>
          <w:i/>
          <w:iCs/>
          <w:sz w:val="20"/>
          <w:szCs w:val="20"/>
        </w:rPr>
        <w:t xml:space="preserve">Ministarstvo kulture i medija je za nabavu knjižne građe za 2025. osiguralo za GKMM  120.000,00 €, za Knjižnicu Grohote na Šolti 4.000,00 € i za Knjižnicu Podstrana  4.000,00 €. </w:t>
      </w:r>
      <w:r w:rsidR="005020E1">
        <w:rPr>
          <w:bCs/>
          <w:i/>
          <w:iCs/>
          <w:sz w:val="20"/>
          <w:szCs w:val="20"/>
        </w:rPr>
        <w:t xml:space="preserve"> </w:t>
      </w:r>
    </w:p>
    <w:p w14:paraId="027C4801" w14:textId="77777777" w:rsidR="005020E1" w:rsidRDefault="00B81805" w:rsidP="005020E1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>Za Bibliobusu službu je ugovoreno 15.000,00 €.</w:t>
      </w:r>
      <w:r w:rsidR="005020E1">
        <w:rPr>
          <w:bCs/>
          <w:i/>
          <w:iCs/>
          <w:sz w:val="20"/>
          <w:szCs w:val="20"/>
        </w:rPr>
        <w:t xml:space="preserve"> </w:t>
      </w:r>
      <w:r w:rsidRPr="00647667">
        <w:rPr>
          <w:bCs/>
          <w:i/>
          <w:iCs/>
          <w:sz w:val="20"/>
          <w:szCs w:val="20"/>
        </w:rPr>
        <w:t>Po svim Ugovorima za nabavu knjiga i knjižne građe za mrežu Knjižnica GKMM sredstva Ministarstva kulture i medija su za 2025. veća.</w:t>
      </w:r>
      <w:r w:rsidR="005020E1">
        <w:rPr>
          <w:bCs/>
          <w:i/>
          <w:iCs/>
          <w:sz w:val="20"/>
          <w:szCs w:val="20"/>
        </w:rPr>
        <w:t xml:space="preserve"> </w:t>
      </w:r>
    </w:p>
    <w:p w14:paraId="6830C5C0" w14:textId="4F657668" w:rsidR="00B81805" w:rsidRPr="00647667" w:rsidRDefault="00B81805" w:rsidP="005020E1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>Otkup knjiga od Ministarstva kulture i medija se kao i prošle godine vrši isplatom sredstava na račun za nabavu knjiga iz otkupa. Ministarstvo kulture je za otkup knjiga GKMM osiguralo 85.500,00 € kao i prošle 2024.godine.</w:t>
      </w:r>
    </w:p>
    <w:p w14:paraId="321F4798" w14:textId="77777777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</w:p>
    <w:p w14:paraId="750A5AD2" w14:textId="4F173AA9" w:rsidR="00B81805" w:rsidRPr="00647667" w:rsidRDefault="005020E1" w:rsidP="00947684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6381 Tekuće pomoći temeljem prijenosa EU sredstava u i</w:t>
      </w:r>
      <w:r w:rsidR="00B81805" w:rsidRPr="00647667">
        <w:rPr>
          <w:b/>
          <w:bCs/>
          <w:i/>
          <w:iCs/>
          <w:sz w:val="20"/>
          <w:szCs w:val="20"/>
        </w:rPr>
        <w:t>znos</w:t>
      </w:r>
      <w:r>
        <w:rPr>
          <w:b/>
          <w:bCs/>
          <w:i/>
          <w:iCs/>
          <w:sz w:val="20"/>
          <w:szCs w:val="20"/>
        </w:rPr>
        <w:t xml:space="preserve">u od 14.344,00 € </w:t>
      </w:r>
      <w:r w:rsidR="00B81805" w:rsidRPr="00647667">
        <w:rPr>
          <w:bCs/>
          <w:i/>
          <w:iCs/>
          <w:sz w:val="20"/>
          <w:szCs w:val="20"/>
        </w:rPr>
        <w:t xml:space="preserve"> predstavlja</w:t>
      </w:r>
      <w:r>
        <w:rPr>
          <w:bCs/>
          <w:i/>
          <w:iCs/>
          <w:sz w:val="20"/>
          <w:szCs w:val="20"/>
        </w:rPr>
        <w:t>ju</w:t>
      </w:r>
      <w:r w:rsidR="00B81805" w:rsidRPr="00647667">
        <w:rPr>
          <w:bCs/>
          <w:i/>
          <w:iCs/>
          <w:sz w:val="20"/>
          <w:szCs w:val="20"/>
        </w:rPr>
        <w:t xml:space="preserve"> uplaćena sredstva Agencije za mobilnost za Erasmus+ programe za kojih u tom periodu u prethodnoj godini nije bilo uplata.</w:t>
      </w:r>
      <w:r>
        <w:rPr>
          <w:bCs/>
          <w:i/>
          <w:iCs/>
          <w:sz w:val="20"/>
          <w:szCs w:val="20"/>
        </w:rPr>
        <w:t xml:space="preserve"> Realizirano je </w:t>
      </w:r>
      <w:r w:rsidRPr="005020E1">
        <w:rPr>
          <w:b/>
          <w:bCs/>
          <w:i/>
          <w:iCs/>
          <w:sz w:val="20"/>
          <w:szCs w:val="20"/>
        </w:rPr>
        <w:t>5,39%</w:t>
      </w:r>
      <w:r>
        <w:rPr>
          <w:bCs/>
          <w:i/>
          <w:iCs/>
          <w:sz w:val="20"/>
          <w:szCs w:val="20"/>
        </w:rPr>
        <w:t xml:space="preserve"> plana jer je za 2025. </w:t>
      </w:r>
      <w:r w:rsidR="00A31D2F">
        <w:rPr>
          <w:bCs/>
          <w:i/>
          <w:iCs/>
          <w:sz w:val="20"/>
          <w:szCs w:val="20"/>
        </w:rPr>
        <w:t>p</w:t>
      </w:r>
      <w:r>
        <w:rPr>
          <w:bCs/>
          <w:i/>
          <w:iCs/>
          <w:sz w:val="20"/>
          <w:szCs w:val="20"/>
        </w:rPr>
        <w:t xml:space="preserve">laniran dio iznosa za realizaciju dvogodišnjeg EU Projekta uređenja Knjižnice Spinut za koji </w:t>
      </w:r>
      <w:r w:rsidRPr="00ED5BFB">
        <w:rPr>
          <w:bCs/>
          <w:i/>
          <w:iCs/>
          <w:sz w:val="20"/>
          <w:szCs w:val="20"/>
        </w:rPr>
        <w:t xml:space="preserve">sredstva još </w:t>
      </w:r>
      <w:r>
        <w:rPr>
          <w:bCs/>
          <w:i/>
          <w:iCs/>
          <w:sz w:val="20"/>
          <w:szCs w:val="20"/>
        </w:rPr>
        <w:t>nisu odobrena.</w:t>
      </w:r>
    </w:p>
    <w:p w14:paraId="294B2ADE" w14:textId="77777777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</w:p>
    <w:p w14:paraId="43B854CC" w14:textId="6AC29059" w:rsidR="00B81805" w:rsidRPr="00A31D2F" w:rsidRDefault="00B81805" w:rsidP="00947684">
      <w:pPr>
        <w:pStyle w:val="ListParagraph"/>
        <w:spacing w:before="240" w:line="240" w:lineRule="auto"/>
        <w:ind w:left="360"/>
        <w:jc w:val="both"/>
        <w:rPr>
          <w:bCs/>
          <w:i/>
          <w:iCs/>
          <w:sz w:val="8"/>
          <w:szCs w:val="8"/>
        </w:rPr>
      </w:pPr>
      <w:r w:rsidRPr="00647667">
        <w:rPr>
          <w:b/>
          <w:bCs/>
          <w:i/>
          <w:iCs/>
          <w:sz w:val="20"/>
          <w:szCs w:val="20"/>
        </w:rPr>
        <w:t xml:space="preserve">64  Prihodi od imovine </w:t>
      </w:r>
      <w:r w:rsidRPr="00647667">
        <w:rPr>
          <w:bCs/>
          <w:i/>
          <w:iCs/>
          <w:sz w:val="20"/>
          <w:szCs w:val="20"/>
        </w:rPr>
        <w:t xml:space="preserve">iznose </w:t>
      </w:r>
      <w:r w:rsidRPr="00647667">
        <w:rPr>
          <w:b/>
          <w:bCs/>
          <w:i/>
          <w:iCs/>
          <w:sz w:val="20"/>
          <w:szCs w:val="20"/>
        </w:rPr>
        <w:t>0,10 €</w:t>
      </w:r>
      <w:r w:rsidRPr="00647667">
        <w:rPr>
          <w:bCs/>
          <w:i/>
          <w:iCs/>
          <w:sz w:val="20"/>
          <w:szCs w:val="20"/>
        </w:rPr>
        <w:t xml:space="preserve"> i predstavljaju prihode od redovnih kamata na sredstva na poslovnom računu koji je 10.03.2025. ukinut jer je Gradska Knjižnica prešla na potpunu Riznicu Grada Splita.</w:t>
      </w:r>
      <w:r w:rsidR="00020BCF">
        <w:rPr>
          <w:bCs/>
          <w:i/>
          <w:iCs/>
          <w:sz w:val="20"/>
          <w:szCs w:val="20"/>
        </w:rPr>
        <w:t xml:space="preserve"> </w:t>
      </w:r>
      <w:r w:rsidR="00A31D2F">
        <w:rPr>
          <w:bCs/>
          <w:i/>
          <w:iCs/>
          <w:sz w:val="20"/>
          <w:szCs w:val="20"/>
        </w:rPr>
        <w:t xml:space="preserve">Prihodi su manji za 44,44 % od prihoda </w:t>
      </w:r>
      <w:r w:rsidR="00A31D2F" w:rsidRPr="00647667">
        <w:rPr>
          <w:bCs/>
          <w:i/>
          <w:iCs/>
          <w:sz w:val="20"/>
          <w:szCs w:val="20"/>
        </w:rPr>
        <w:t>istog izvještajnog razdoblja prošle godine</w:t>
      </w:r>
      <w:r w:rsidR="00A31D2F">
        <w:rPr>
          <w:bCs/>
          <w:i/>
          <w:iCs/>
          <w:sz w:val="20"/>
          <w:szCs w:val="20"/>
        </w:rPr>
        <w:t>.</w:t>
      </w:r>
    </w:p>
    <w:p w14:paraId="119A0143" w14:textId="77777777" w:rsidR="00B81805" w:rsidRPr="00647667" w:rsidRDefault="00B81805" w:rsidP="00B81805">
      <w:pPr>
        <w:pStyle w:val="ListParagraph"/>
        <w:spacing w:before="240" w:line="240" w:lineRule="auto"/>
        <w:ind w:left="1440"/>
        <w:jc w:val="both"/>
        <w:rPr>
          <w:bCs/>
          <w:i/>
          <w:iCs/>
          <w:sz w:val="8"/>
          <w:szCs w:val="8"/>
        </w:rPr>
      </w:pPr>
    </w:p>
    <w:p w14:paraId="026A63B8" w14:textId="77777777" w:rsidR="00020BCF" w:rsidRDefault="00B81805" w:rsidP="00947684">
      <w:pPr>
        <w:pStyle w:val="ListParagraph"/>
        <w:spacing w:before="240" w:line="240" w:lineRule="auto"/>
        <w:ind w:left="360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>65  Prihodi od pristojbi i naknada po posebnim propisima</w:t>
      </w:r>
      <w:r w:rsidRPr="00647667">
        <w:rPr>
          <w:bCs/>
          <w:i/>
          <w:iCs/>
          <w:sz w:val="20"/>
          <w:szCs w:val="20"/>
        </w:rPr>
        <w:t xml:space="preserve"> iznose </w:t>
      </w:r>
      <w:r w:rsidRPr="00647667">
        <w:rPr>
          <w:b/>
          <w:bCs/>
          <w:i/>
          <w:iCs/>
          <w:sz w:val="20"/>
          <w:szCs w:val="20"/>
        </w:rPr>
        <w:t>78.579,06 €</w:t>
      </w:r>
      <w:r w:rsidR="00020BCF">
        <w:rPr>
          <w:b/>
          <w:bCs/>
          <w:i/>
          <w:iCs/>
          <w:sz w:val="20"/>
          <w:szCs w:val="20"/>
        </w:rPr>
        <w:t xml:space="preserve">. </w:t>
      </w:r>
      <w:r w:rsidR="00020BCF" w:rsidRPr="00020BCF">
        <w:rPr>
          <w:bCs/>
          <w:i/>
          <w:iCs/>
          <w:sz w:val="20"/>
          <w:szCs w:val="20"/>
        </w:rPr>
        <w:t xml:space="preserve">Realizirano je </w:t>
      </w:r>
      <w:r w:rsidR="00020BCF" w:rsidRPr="00020BCF">
        <w:rPr>
          <w:b/>
          <w:bCs/>
          <w:i/>
          <w:iCs/>
          <w:sz w:val="20"/>
          <w:szCs w:val="20"/>
        </w:rPr>
        <w:t>51,94%</w:t>
      </w:r>
      <w:r w:rsidR="00020BCF" w:rsidRPr="00020BCF">
        <w:rPr>
          <w:bCs/>
          <w:i/>
          <w:iCs/>
          <w:sz w:val="20"/>
          <w:szCs w:val="20"/>
        </w:rPr>
        <w:t xml:space="preserve"> plana</w:t>
      </w:r>
      <w:r w:rsidRPr="00647667">
        <w:rPr>
          <w:bCs/>
          <w:i/>
          <w:iCs/>
          <w:sz w:val="20"/>
          <w:szCs w:val="20"/>
        </w:rPr>
        <w:t xml:space="preserve"> i za </w:t>
      </w:r>
      <w:r w:rsidRPr="00647667">
        <w:rPr>
          <w:b/>
          <w:bCs/>
          <w:i/>
          <w:iCs/>
          <w:sz w:val="20"/>
          <w:szCs w:val="20"/>
        </w:rPr>
        <w:t>7,8</w:t>
      </w:r>
      <w:r w:rsidR="00020BCF">
        <w:rPr>
          <w:b/>
          <w:bCs/>
          <w:i/>
          <w:iCs/>
          <w:sz w:val="20"/>
          <w:szCs w:val="20"/>
        </w:rPr>
        <w:t>1</w:t>
      </w:r>
      <w:r w:rsidRPr="00647667">
        <w:rPr>
          <w:b/>
          <w:bCs/>
          <w:i/>
          <w:iCs/>
          <w:sz w:val="20"/>
          <w:szCs w:val="20"/>
        </w:rPr>
        <w:t xml:space="preserve"> %</w:t>
      </w:r>
      <w:r w:rsidRPr="00647667">
        <w:rPr>
          <w:bCs/>
          <w:i/>
          <w:iCs/>
          <w:sz w:val="20"/>
          <w:szCs w:val="20"/>
        </w:rPr>
        <w:t xml:space="preserve"> su </w:t>
      </w:r>
      <w:r w:rsidRPr="00647667">
        <w:rPr>
          <w:b/>
          <w:bCs/>
          <w:i/>
          <w:iCs/>
          <w:sz w:val="20"/>
          <w:szCs w:val="20"/>
        </w:rPr>
        <w:t>veći</w:t>
      </w:r>
      <w:r w:rsidRPr="00647667">
        <w:rPr>
          <w:bCs/>
          <w:i/>
          <w:iCs/>
          <w:sz w:val="20"/>
          <w:szCs w:val="20"/>
        </w:rPr>
        <w:t xml:space="preserve"> od prihoda istog izvještajnog razdoblja prošle godine. </w:t>
      </w:r>
    </w:p>
    <w:p w14:paraId="5C2F1113" w14:textId="4100C7C1" w:rsidR="00B81805" w:rsidRPr="00647667" w:rsidRDefault="00B81805" w:rsidP="00020BCF">
      <w:pPr>
        <w:pStyle w:val="ListParagraph"/>
        <w:spacing w:before="240" w:line="240" w:lineRule="auto"/>
        <w:ind w:left="360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 xml:space="preserve">To su prihodi od upisnina, zakasnina, rezervacija knjiga i ostalih usluga vezanih uz posudbu građe Fonda Knjižnice. Iako je od  2. svibnja 2024. za djecu do 18. godina omogućen besplatan upis, čime je završila zadnja faza </w:t>
      </w:r>
      <w:r w:rsidRPr="00647667">
        <w:rPr>
          <w:bCs/>
          <w:i/>
          <w:iCs/>
          <w:strike/>
          <w:sz w:val="20"/>
          <w:szCs w:val="20"/>
        </w:rPr>
        <w:t xml:space="preserve">  </w:t>
      </w:r>
      <w:r w:rsidRPr="00647667">
        <w:rPr>
          <w:bCs/>
          <w:i/>
          <w:iCs/>
          <w:sz w:val="20"/>
          <w:szCs w:val="20"/>
        </w:rPr>
        <w:t>strateškog plana GKMM-a temeljem koje korisnici do navršene 18.godine imaju besplatno učlanjenje, prihodi ovog izvještajnog razdoblja nisu manji. Tu su također prihodi od štete koju je refundirala osiguravajuća kuća. U 2025. smo imali dvije štete na Bibliobusu ukupne vrijednosti 6.557,12 €.</w:t>
      </w:r>
    </w:p>
    <w:p w14:paraId="14AEE66A" w14:textId="77777777" w:rsidR="00B81805" w:rsidRPr="00647667" w:rsidRDefault="00B81805" w:rsidP="00B81805">
      <w:pPr>
        <w:pStyle w:val="ListParagraph"/>
        <w:spacing w:before="240" w:line="240" w:lineRule="auto"/>
        <w:ind w:left="360"/>
        <w:jc w:val="both"/>
        <w:rPr>
          <w:bCs/>
          <w:i/>
          <w:iCs/>
          <w:sz w:val="8"/>
          <w:szCs w:val="8"/>
        </w:rPr>
      </w:pPr>
    </w:p>
    <w:p w14:paraId="14CA2230" w14:textId="77777777" w:rsidR="00B81805" w:rsidRPr="00647667" w:rsidRDefault="00B81805" w:rsidP="00B81805">
      <w:pPr>
        <w:pStyle w:val="ListParagraph"/>
        <w:spacing w:before="240" w:line="240" w:lineRule="auto"/>
        <w:ind w:left="360"/>
        <w:jc w:val="both"/>
        <w:rPr>
          <w:bCs/>
          <w:i/>
          <w:iCs/>
          <w:sz w:val="8"/>
          <w:szCs w:val="8"/>
        </w:rPr>
      </w:pPr>
    </w:p>
    <w:p w14:paraId="298E4F53" w14:textId="77777777" w:rsidR="00B81805" w:rsidRPr="00647667" w:rsidRDefault="00B81805" w:rsidP="00B81805">
      <w:pPr>
        <w:pStyle w:val="ListParagraph"/>
        <w:spacing w:before="240" w:line="240" w:lineRule="auto"/>
        <w:ind w:left="360"/>
        <w:jc w:val="both"/>
        <w:rPr>
          <w:bCs/>
          <w:i/>
          <w:iCs/>
          <w:sz w:val="8"/>
          <w:szCs w:val="8"/>
        </w:rPr>
      </w:pPr>
    </w:p>
    <w:p w14:paraId="5385EC5B" w14:textId="36941281" w:rsidR="00B81805" w:rsidRPr="00647667" w:rsidRDefault="00B81805" w:rsidP="00947684">
      <w:pPr>
        <w:pStyle w:val="ListParagraph"/>
        <w:spacing w:before="240" w:line="240" w:lineRule="auto"/>
        <w:ind w:left="360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>66  Prihodi od prodaje proizvoda i usluga i prihodi od donacija</w:t>
      </w:r>
      <w:r w:rsidRPr="00647667">
        <w:rPr>
          <w:bCs/>
          <w:i/>
          <w:iCs/>
          <w:sz w:val="20"/>
          <w:szCs w:val="20"/>
        </w:rPr>
        <w:t xml:space="preserve"> u iznosu od </w:t>
      </w:r>
      <w:r w:rsidRPr="00647667">
        <w:rPr>
          <w:b/>
          <w:bCs/>
          <w:i/>
          <w:iCs/>
          <w:sz w:val="20"/>
          <w:szCs w:val="20"/>
        </w:rPr>
        <w:t>30.104,17 €</w:t>
      </w:r>
      <w:r w:rsidR="00020BCF">
        <w:rPr>
          <w:b/>
          <w:bCs/>
          <w:i/>
          <w:iCs/>
          <w:sz w:val="20"/>
          <w:szCs w:val="20"/>
        </w:rPr>
        <w:t xml:space="preserve">. </w:t>
      </w:r>
      <w:r w:rsidR="00020BCF" w:rsidRPr="00020BCF">
        <w:rPr>
          <w:bCs/>
          <w:i/>
          <w:iCs/>
          <w:sz w:val="20"/>
          <w:szCs w:val="20"/>
        </w:rPr>
        <w:t xml:space="preserve">Realizirano je </w:t>
      </w:r>
      <w:r w:rsidR="00020BCF" w:rsidRPr="00020BCF">
        <w:rPr>
          <w:b/>
          <w:bCs/>
          <w:i/>
          <w:iCs/>
          <w:sz w:val="20"/>
          <w:szCs w:val="20"/>
        </w:rPr>
        <w:t>35,33%</w:t>
      </w:r>
      <w:r w:rsidR="00020BCF" w:rsidRPr="00020BCF">
        <w:rPr>
          <w:bCs/>
          <w:i/>
          <w:iCs/>
          <w:sz w:val="20"/>
          <w:szCs w:val="20"/>
        </w:rPr>
        <w:t xml:space="preserve"> plana i</w:t>
      </w:r>
      <w:r w:rsidRPr="00020BCF">
        <w:rPr>
          <w:bCs/>
          <w:i/>
          <w:iCs/>
          <w:sz w:val="20"/>
          <w:szCs w:val="20"/>
        </w:rPr>
        <w:t xml:space="preserve"> z</w:t>
      </w:r>
      <w:r w:rsidRPr="00647667">
        <w:rPr>
          <w:bCs/>
          <w:i/>
          <w:iCs/>
          <w:sz w:val="20"/>
          <w:szCs w:val="20"/>
        </w:rPr>
        <w:t xml:space="preserve">a </w:t>
      </w:r>
      <w:r w:rsidR="00020BCF">
        <w:rPr>
          <w:b/>
          <w:bCs/>
          <w:i/>
          <w:iCs/>
          <w:sz w:val="20"/>
          <w:szCs w:val="20"/>
        </w:rPr>
        <w:t>30,53</w:t>
      </w:r>
      <w:r w:rsidRPr="00647667">
        <w:rPr>
          <w:b/>
          <w:bCs/>
          <w:i/>
          <w:iCs/>
          <w:sz w:val="20"/>
          <w:szCs w:val="20"/>
        </w:rPr>
        <w:t xml:space="preserve"> % </w:t>
      </w:r>
      <w:r w:rsidR="00020BCF" w:rsidRPr="00020BCF">
        <w:rPr>
          <w:bCs/>
          <w:i/>
          <w:iCs/>
          <w:sz w:val="20"/>
          <w:szCs w:val="20"/>
        </w:rPr>
        <w:t>su</w:t>
      </w:r>
      <w:r w:rsidR="00020BCF">
        <w:rPr>
          <w:b/>
          <w:bCs/>
          <w:i/>
          <w:iCs/>
          <w:sz w:val="20"/>
          <w:szCs w:val="20"/>
        </w:rPr>
        <w:t xml:space="preserve"> </w:t>
      </w:r>
      <w:r w:rsidRPr="00647667">
        <w:rPr>
          <w:b/>
          <w:bCs/>
          <w:i/>
          <w:iCs/>
          <w:sz w:val="20"/>
          <w:szCs w:val="20"/>
        </w:rPr>
        <w:t>manji</w:t>
      </w:r>
      <w:r w:rsidRPr="00647667">
        <w:rPr>
          <w:bCs/>
          <w:i/>
          <w:iCs/>
          <w:sz w:val="20"/>
          <w:szCs w:val="20"/>
        </w:rPr>
        <w:t xml:space="preserve"> od istih prihoda prethodnog izvještajnog razdoblja;</w:t>
      </w:r>
    </w:p>
    <w:p w14:paraId="53C94AA8" w14:textId="77777777" w:rsidR="00B81805" w:rsidRPr="00647667" w:rsidRDefault="00B81805" w:rsidP="00B81805">
      <w:pPr>
        <w:pStyle w:val="ListParagraph"/>
        <w:spacing w:before="240" w:line="240" w:lineRule="auto"/>
        <w:ind w:left="360"/>
        <w:jc w:val="both"/>
        <w:rPr>
          <w:bCs/>
          <w:i/>
          <w:iCs/>
          <w:sz w:val="8"/>
          <w:szCs w:val="8"/>
        </w:rPr>
      </w:pPr>
    </w:p>
    <w:p w14:paraId="6C41E293" w14:textId="6B75AF04" w:rsidR="00B81805" w:rsidRPr="00647667" w:rsidRDefault="00B81805" w:rsidP="00564AEF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 xml:space="preserve">661 Prihodi od prodaje proizvoda robe i usluga </w:t>
      </w:r>
      <w:r w:rsidRPr="00647667">
        <w:rPr>
          <w:bCs/>
          <w:i/>
          <w:iCs/>
          <w:sz w:val="20"/>
          <w:szCs w:val="20"/>
        </w:rPr>
        <w:t xml:space="preserve">u iznosu od </w:t>
      </w:r>
      <w:r w:rsidRPr="00647667">
        <w:rPr>
          <w:b/>
          <w:bCs/>
          <w:i/>
          <w:iCs/>
          <w:sz w:val="20"/>
          <w:szCs w:val="20"/>
        </w:rPr>
        <w:t>8.334,89 €</w:t>
      </w:r>
      <w:r w:rsidR="002A413B">
        <w:rPr>
          <w:bCs/>
          <w:i/>
          <w:iCs/>
          <w:sz w:val="20"/>
          <w:szCs w:val="20"/>
        </w:rPr>
        <w:t>. Realizirano je 25,11% plana i za</w:t>
      </w:r>
      <w:r w:rsidRPr="00647667">
        <w:rPr>
          <w:b/>
          <w:bCs/>
          <w:i/>
          <w:iCs/>
          <w:sz w:val="20"/>
          <w:szCs w:val="20"/>
        </w:rPr>
        <w:t xml:space="preserve"> </w:t>
      </w:r>
      <w:r w:rsidR="002A413B">
        <w:rPr>
          <w:b/>
          <w:bCs/>
          <w:i/>
          <w:iCs/>
          <w:sz w:val="20"/>
          <w:szCs w:val="20"/>
        </w:rPr>
        <w:t>45,</w:t>
      </w:r>
      <w:r w:rsidR="002A413B" w:rsidRPr="002A413B">
        <w:rPr>
          <w:b/>
          <w:bCs/>
          <w:i/>
          <w:iCs/>
          <w:sz w:val="20"/>
          <w:szCs w:val="20"/>
        </w:rPr>
        <w:t>97</w:t>
      </w:r>
      <w:r w:rsidRPr="002A413B">
        <w:rPr>
          <w:b/>
          <w:bCs/>
          <w:i/>
          <w:iCs/>
          <w:sz w:val="20"/>
          <w:szCs w:val="20"/>
        </w:rPr>
        <w:t xml:space="preserve"> %</w:t>
      </w:r>
      <w:r w:rsidR="002A413B">
        <w:rPr>
          <w:bCs/>
          <w:i/>
          <w:iCs/>
          <w:sz w:val="20"/>
          <w:szCs w:val="20"/>
        </w:rPr>
        <w:t xml:space="preserve"> su </w:t>
      </w:r>
      <w:r w:rsidR="002A413B" w:rsidRPr="002A413B">
        <w:rPr>
          <w:b/>
          <w:bCs/>
          <w:i/>
          <w:iCs/>
          <w:sz w:val="20"/>
          <w:szCs w:val="20"/>
        </w:rPr>
        <w:t>manji</w:t>
      </w:r>
      <w:r w:rsidR="002A413B">
        <w:rPr>
          <w:bCs/>
          <w:i/>
          <w:iCs/>
          <w:sz w:val="20"/>
          <w:szCs w:val="20"/>
        </w:rPr>
        <w:t>.</w:t>
      </w:r>
      <w:r w:rsidRPr="00647667">
        <w:rPr>
          <w:bCs/>
          <w:i/>
          <w:iCs/>
          <w:sz w:val="20"/>
          <w:szCs w:val="20"/>
        </w:rPr>
        <w:t xml:space="preserve"> Prihodi od prodaje knjiga i prihodi od usluga (zakupa i ostalih usluga)  su manji, jer je u 2024. proveden program „Zima puna kulture u Općini Lovreć“.</w:t>
      </w:r>
    </w:p>
    <w:p w14:paraId="369E0F8C" w14:textId="77777777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/>
          <w:iCs/>
          <w:sz w:val="8"/>
          <w:szCs w:val="8"/>
        </w:rPr>
      </w:pPr>
    </w:p>
    <w:p w14:paraId="68C7484C" w14:textId="1697DBD6" w:rsidR="00B81805" w:rsidRPr="00647667" w:rsidRDefault="00B81805" w:rsidP="00564AEF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20"/>
          <w:szCs w:val="20"/>
        </w:rPr>
      </w:pPr>
      <w:r w:rsidRPr="00647667">
        <w:rPr>
          <w:bCs/>
          <w:i/>
          <w:iCs/>
          <w:sz w:val="20"/>
          <w:szCs w:val="20"/>
        </w:rPr>
        <w:t xml:space="preserve"> </w:t>
      </w:r>
      <w:r w:rsidRPr="00647667">
        <w:rPr>
          <w:b/>
          <w:bCs/>
          <w:i/>
          <w:iCs/>
          <w:sz w:val="20"/>
          <w:szCs w:val="20"/>
        </w:rPr>
        <w:t>6614 Prihodi od prodaje proizvoda i robe</w:t>
      </w:r>
      <w:r w:rsidRPr="00647667">
        <w:rPr>
          <w:bCs/>
          <w:i/>
          <w:iCs/>
          <w:sz w:val="20"/>
          <w:szCs w:val="20"/>
        </w:rPr>
        <w:t xml:space="preserve"> u iznosu od </w:t>
      </w:r>
      <w:r w:rsidRPr="00647667">
        <w:rPr>
          <w:b/>
          <w:bCs/>
          <w:i/>
          <w:iCs/>
          <w:sz w:val="20"/>
          <w:szCs w:val="20"/>
        </w:rPr>
        <w:t>2.769,75 €</w:t>
      </w:r>
      <w:r w:rsidRPr="00647667">
        <w:rPr>
          <w:bCs/>
          <w:i/>
          <w:iCs/>
          <w:sz w:val="20"/>
          <w:szCs w:val="20"/>
        </w:rPr>
        <w:t xml:space="preserve"> i za </w:t>
      </w:r>
      <w:r w:rsidR="002A413B">
        <w:rPr>
          <w:b/>
          <w:bCs/>
          <w:i/>
          <w:iCs/>
          <w:sz w:val="20"/>
          <w:szCs w:val="20"/>
        </w:rPr>
        <w:t>25,19</w:t>
      </w:r>
      <w:r w:rsidRPr="00647667">
        <w:rPr>
          <w:b/>
          <w:bCs/>
          <w:i/>
          <w:iCs/>
          <w:sz w:val="20"/>
          <w:szCs w:val="20"/>
        </w:rPr>
        <w:t xml:space="preserve"> %</w:t>
      </w:r>
      <w:r w:rsidRPr="00647667">
        <w:rPr>
          <w:bCs/>
          <w:i/>
          <w:iCs/>
          <w:sz w:val="20"/>
          <w:szCs w:val="20"/>
        </w:rPr>
        <w:t xml:space="preserve"> su </w:t>
      </w:r>
      <w:r w:rsidRPr="00647667">
        <w:rPr>
          <w:b/>
          <w:bCs/>
          <w:i/>
          <w:iCs/>
          <w:sz w:val="20"/>
          <w:szCs w:val="20"/>
        </w:rPr>
        <w:t>manji</w:t>
      </w:r>
      <w:r w:rsidR="002A413B">
        <w:rPr>
          <w:b/>
          <w:bCs/>
          <w:i/>
          <w:iCs/>
          <w:sz w:val="20"/>
          <w:szCs w:val="20"/>
        </w:rPr>
        <w:t xml:space="preserve"> </w:t>
      </w:r>
      <w:r w:rsidR="002A413B" w:rsidRPr="002A413B">
        <w:rPr>
          <w:bCs/>
          <w:i/>
          <w:iCs/>
          <w:sz w:val="20"/>
          <w:szCs w:val="20"/>
        </w:rPr>
        <w:t>od istog izvještajnog razdoblja prošle godine</w:t>
      </w:r>
      <w:r w:rsidRPr="00647667">
        <w:rPr>
          <w:b/>
          <w:bCs/>
          <w:i/>
          <w:iCs/>
          <w:sz w:val="20"/>
          <w:szCs w:val="20"/>
        </w:rPr>
        <w:t xml:space="preserve"> </w:t>
      </w:r>
      <w:r w:rsidRPr="00647667">
        <w:rPr>
          <w:bCs/>
          <w:i/>
          <w:iCs/>
          <w:sz w:val="20"/>
          <w:szCs w:val="20"/>
        </w:rPr>
        <w:t>i predstavljaju prodaju knjiga u nakladništvu GKMM (slikovnica Bibliobus Svjetobus, Bartul 2, Fotomonografija „Feđa Klarić – 50 godina fotografije“, „Ivo Tijardović, život i vrijeme – Memoari slavnog Splićanina“, „Život Marka Marulića“, „Skalina“, „Grozote rata“, „Priča o sv., Jeri“, „Što te volim“), te prodaju knjiga iz donacija.</w:t>
      </w:r>
    </w:p>
    <w:p w14:paraId="402D6EAA" w14:textId="64591234" w:rsidR="00B81805" w:rsidRPr="00647667" w:rsidRDefault="00B81805" w:rsidP="00564AEF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20"/>
          <w:szCs w:val="20"/>
        </w:rPr>
      </w:pPr>
      <w:r w:rsidRPr="00647667">
        <w:rPr>
          <w:b/>
          <w:bCs/>
          <w:i/>
          <w:iCs/>
          <w:sz w:val="20"/>
          <w:szCs w:val="20"/>
        </w:rPr>
        <w:t xml:space="preserve">6615 Prihodi od pruženih usluga </w:t>
      </w:r>
      <w:r w:rsidRPr="00647667">
        <w:rPr>
          <w:bCs/>
          <w:i/>
          <w:iCs/>
          <w:sz w:val="20"/>
          <w:szCs w:val="20"/>
        </w:rPr>
        <w:t xml:space="preserve">iznose </w:t>
      </w:r>
      <w:r w:rsidRPr="00647667">
        <w:rPr>
          <w:b/>
          <w:bCs/>
          <w:i/>
          <w:iCs/>
          <w:sz w:val="20"/>
          <w:szCs w:val="20"/>
        </w:rPr>
        <w:t>5.565,14 €</w:t>
      </w:r>
      <w:r w:rsidRPr="00647667">
        <w:rPr>
          <w:bCs/>
          <w:i/>
          <w:iCs/>
          <w:sz w:val="20"/>
          <w:szCs w:val="20"/>
        </w:rPr>
        <w:t xml:space="preserve"> i za </w:t>
      </w:r>
      <w:r w:rsidR="002A413B">
        <w:rPr>
          <w:b/>
          <w:bCs/>
          <w:i/>
          <w:iCs/>
          <w:sz w:val="20"/>
          <w:szCs w:val="20"/>
        </w:rPr>
        <w:t>52,53</w:t>
      </w:r>
      <w:r w:rsidRPr="00647667">
        <w:rPr>
          <w:b/>
          <w:bCs/>
          <w:i/>
          <w:iCs/>
          <w:sz w:val="20"/>
          <w:szCs w:val="20"/>
        </w:rPr>
        <w:t xml:space="preserve"> %</w:t>
      </w:r>
      <w:r w:rsidRPr="00647667">
        <w:rPr>
          <w:bCs/>
          <w:i/>
          <w:iCs/>
          <w:sz w:val="20"/>
          <w:szCs w:val="20"/>
        </w:rPr>
        <w:t xml:space="preserve"> su </w:t>
      </w:r>
      <w:r w:rsidRPr="0012681C">
        <w:rPr>
          <w:b/>
          <w:bCs/>
          <w:i/>
          <w:iCs/>
          <w:sz w:val="20"/>
          <w:szCs w:val="20"/>
        </w:rPr>
        <w:t>manji</w:t>
      </w:r>
      <w:r w:rsidRPr="00647667">
        <w:rPr>
          <w:bCs/>
          <w:i/>
          <w:iCs/>
          <w:sz w:val="20"/>
          <w:szCs w:val="20"/>
        </w:rPr>
        <w:t xml:space="preserve"> od prihoda prošle godine i predstavljaju  usluge zakupa.</w:t>
      </w:r>
      <w:r w:rsidR="002A413B">
        <w:rPr>
          <w:bCs/>
          <w:i/>
          <w:iCs/>
          <w:sz w:val="20"/>
          <w:szCs w:val="20"/>
        </w:rPr>
        <w:t xml:space="preserve"> Realizirano je </w:t>
      </w:r>
      <w:r w:rsidR="002A413B" w:rsidRPr="002A413B">
        <w:rPr>
          <w:b/>
          <w:bCs/>
          <w:i/>
          <w:iCs/>
          <w:sz w:val="20"/>
          <w:szCs w:val="20"/>
        </w:rPr>
        <w:t xml:space="preserve">16,76% </w:t>
      </w:r>
      <w:r w:rsidR="002A413B">
        <w:rPr>
          <w:bCs/>
          <w:i/>
          <w:iCs/>
          <w:sz w:val="20"/>
          <w:szCs w:val="20"/>
        </w:rPr>
        <w:t>plana.</w:t>
      </w:r>
    </w:p>
    <w:p w14:paraId="29FB4E8B" w14:textId="77777777" w:rsidR="00B81805" w:rsidRPr="00647667" w:rsidRDefault="00B81805" w:rsidP="00B81805">
      <w:pPr>
        <w:pStyle w:val="ListParagraph"/>
        <w:spacing w:before="240" w:line="240" w:lineRule="auto"/>
        <w:ind w:left="1224"/>
        <w:jc w:val="both"/>
        <w:rPr>
          <w:bCs/>
          <w:i/>
          <w:iCs/>
          <w:sz w:val="8"/>
          <w:szCs w:val="8"/>
        </w:rPr>
      </w:pPr>
    </w:p>
    <w:p w14:paraId="2900FBB8" w14:textId="60733464" w:rsidR="00B81805" w:rsidRPr="00647667" w:rsidRDefault="00B81805" w:rsidP="00947684">
      <w:pPr>
        <w:pStyle w:val="ListParagraph"/>
        <w:spacing w:before="240" w:line="240" w:lineRule="auto"/>
        <w:ind w:left="792"/>
        <w:jc w:val="both"/>
        <w:rPr>
          <w:bCs/>
          <w:i/>
          <w:iCs/>
          <w:sz w:val="8"/>
          <w:szCs w:val="8"/>
        </w:rPr>
      </w:pPr>
      <w:r w:rsidRPr="00647667">
        <w:rPr>
          <w:b/>
          <w:bCs/>
          <w:i/>
          <w:iCs/>
          <w:sz w:val="20"/>
          <w:szCs w:val="20"/>
        </w:rPr>
        <w:t>663 Donacije pravnih i fizičkih osoba</w:t>
      </w:r>
      <w:r w:rsidRPr="00647667">
        <w:rPr>
          <w:bCs/>
          <w:i/>
          <w:iCs/>
          <w:sz w:val="20"/>
          <w:szCs w:val="20"/>
        </w:rPr>
        <w:t xml:space="preserve"> u iznosu od </w:t>
      </w:r>
      <w:r w:rsidRPr="00647667">
        <w:rPr>
          <w:b/>
          <w:bCs/>
          <w:i/>
          <w:iCs/>
          <w:sz w:val="20"/>
          <w:szCs w:val="20"/>
        </w:rPr>
        <w:t>21.769,28 €</w:t>
      </w:r>
      <w:r w:rsidR="002A413B">
        <w:rPr>
          <w:b/>
          <w:bCs/>
          <w:i/>
          <w:iCs/>
          <w:sz w:val="20"/>
          <w:szCs w:val="20"/>
        </w:rPr>
        <w:t xml:space="preserve">. Realizirano je 41,86% plana i za 22,01% </w:t>
      </w:r>
      <w:r w:rsidRPr="00647667">
        <w:rPr>
          <w:bCs/>
          <w:i/>
          <w:iCs/>
          <w:sz w:val="20"/>
          <w:szCs w:val="20"/>
        </w:rPr>
        <w:t xml:space="preserve">su </w:t>
      </w:r>
      <w:r w:rsidRPr="00647667">
        <w:rPr>
          <w:b/>
          <w:bCs/>
          <w:i/>
          <w:iCs/>
          <w:sz w:val="20"/>
          <w:szCs w:val="20"/>
        </w:rPr>
        <w:t>manji</w:t>
      </w:r>
      <w:r w:rsidRPr="00647667">
        <w:rPr>
          <w:bCs/>
          <w:i/>
          <w:iCs/>
          <w:sz w:val="20"/>
          <w:szCs w:val="20"/>
        </w:rPr>
        <w:t xml:space="preserve"> </w:t>
      </w:r>
      <w:r w:rsidR="002A413B">
        <w:rPr>
          <w:bCs/>
          <w:i/>
          <w:iCs/>
          <w:sz w:val="20"/>
          <w:szCs w:val="20"/>
        </w:rPr>
        <w:t>od prihoda prošle godine.</w:t>
      </w:r>
      <w:r w:rsidRPr="00647667">
        <w:rPr>
          <w:bCs/>
          <w:i/>
          <w:iCs/>
          <w:sz w:val="20"/>
          <w:szCs w:val="20"/>
        </w:rPr>
        <w:t xml:space="preserve"> To su donacije knjiga građana, nakladnika i institucija. </w:t>
      </w:r>
    </w:p>
    <w:p w14:paraId="25C597CA" w14:textId="77777777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/>
          <w:iCs/>
          <w:sz w:val="8"/>
          <w:szCs w:val="8"/>
        </w:rPr>
      </w:pPr>
    </w:p>
    <w:p w14:paraId="285CE0F9" w14:textId="7EB77074" w:rsidR="00B81805" w:rsidRPr="00647667" w:rsidRDefault="00B81805" w:rsidP="00947684">
      <w:pPr>
        <w:pStyle w:val="ListParagraph"/>
        <w:spacing w:before="240" w:line="240" w:lineRule="auto"/>
        <w:ind w:left="360"/>
        <w:jc w:val="both"/>
        <w:rPr>
          <w:bCs/>
          <w:iCs/>
          <w:sz w:val="8"/>
          <w:szCs w:val="20"/>
        </w:rPr>
      </w:pPr>
      <w:r w:rsidRPr="00647667">
        <w:rPr>
          <w:b/>
          <w:bCs/>
          <w:i/>
          <w:iCs/>
          <w:sz w:val="20"/>
          <w:szCs w:val="20"/>
        </w:rPr>
        <w:t>67  Prihodi od nadležnog proračuna</w:t>
      </w:r>
      <w:r w:rsidRPr="00647667">
        <w:rPr>
          <w:bCs/>
          <w:i/>
          <w:iCs/>
          <w:sz w:val="20"/>
          <w:szCs w:val="20"/>
        </w:rPr>
        <w:t xml:space="preserve"> u iznosu od </w:t>
      </w:r>
      <w:r w:rsidRPr="00647667">
        <w:rPr>
          <w:b/>
          <w:bCs/>
          <w:i/>
          <w:iCs/>
          <w:sz w:val="20"/>
          <w:szCs w:val="20"/>
        </w:rPr>
        <w:t xml:space="preserve">1.016.598,02 € </w:t>
      </w:r>
      <w:r w:rsidRPr="00647667">
        <w:rPr>
          <w:bCs/>
          <w:i/>
          <w:iCs/>
          <w:sz w:val="20"/>
          <w:szCs w:val="20"/>
        </w:rPr>
        <w:t xml:space="preserve">su za </w:t>
      </w:r>
      <w:r w:rsidR="002A413B">
        <w:rPr>
          <w:b/>
          <w:bCs/>
          <w:i/>
          <w:iCs/>
          <w:sz w:val="20"/>
          <w:szCs w:val="20"/>
        </w:rPr>
        <w:t>13,76</w:t>
      </w:r>
      <w:r w:rsidRPr="00647667">
        <w:rPr>
          <w:b/>
          <w:bCs/>
          <w:i/>
          <w:iCs/>
          <w:sz w:val="20"/>
          <w:szCs w:val="20"/>
        </w:rPr>
        <w:t xml:space="preserve">  % veći</w:t>
      </w:r>
      <w:r w:rsidRPr="00647667">
        <w:rPr>
          <w:bCs/>
          <w:i/>
          <w:iCs/>
          <w:sz w:val="20"/>
          <w:szCs w:val="20"/>
        </w:rPr>
        <w:t xml:space="preserve"> od prihoda prošle godine.</w:t>
      </w:r>
      <w:r w:rsidR="002A413B">
        <w:rPr>
          <w:bCs/>
          <w:i/>
          <w:iCs/>
          <w:sz w:val="20"/>
          <w:szCs w:val="20"/>
        </w:rPr>
        <w:t xml:space="preserve"> Realizirano je </w:t>
      </w:r>
      <w:r w:rsidR="002A413B" w:rsidRPr="002A413B">
        <w:rPr>
          <w:b/>
          <w:bCs/>
          <w:i/>
          <w:iCs/>
          <w:sz w:val="20"/>
          <w:szCs w:val="20"/>
        </w:rPr>
        <w:t>44,97%</w:t>
      </w:r>
      <w:r w:rsidR="002A413B">
        <w:rPr>
          <w:bCs/>
          <w:i/>
          <w:iCs/>
          <w:sz w:val="20"/>
          <w:szCs w:val="20"/>
        </w:rPr>
        <w:t xml:space="preserve"> plana.</w:t>
      </w:r>
    </w:p>
    <w:p w14:paraId="0E2F79F7" w14:textId="77777777" w:rsidR="00B81805" w:rsidRPr="00647667" w:rsidRDefault="00B81805" w:rsidP="00B81805">
      <w:pPr>
        <w:pStyle w:val="ListParagraph"/>
        <w:spacing w:before="240" w:line="240" w:lineRule="auto"/>
        <w:ind w:left="360"/>
        <w:jc w:val="both"/>
        <w:rPr>
          <w:bCs/>
          <w:iCs/>
          <w:sz w:val="8"/>
          <w:szCs w:val="20"/>
        </w:rPr>
      </w:pPr>
    </w:p>
    <w:p w14:paraId="4E66B379" w14:textId="5EBC1EF1" w:rsidR="00B81805" w:rsidRPr="00647667" w:rsidRDefault="002A413B" w:rsidP="002A413B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  <w:r w:rsidRPr="002A413B">
        <w:rPr>
          <w:b/>
          <w:bCs/>
          <w:i/>
          <w:iCs/>
          <w:sz w:val="20"/>
          <w:szCs w:val="20"/>
        </w:rPr>
        <w:t>6711 Prihodi iz nadležnog proračuna za financiranje rashoda poslovanja</w:t>
      </w:r>
      <w:r>
        <w:rPr>
          <w:bCs/>
          <w:i/>
          <w:iCs/>
          <w:sz w:val="20"/>
          <w:szCs w:val="20"/>
        </w:rPr>
        <w:t xml:space="preserve"> su s</w:t>
      </w:r>
      <w:r w:rsidR="00B81805" w:rsidRPr="00647667">
        <w:rPr>
          <w:bCs/>
          <w:i/>
          <w:iCs/>
          <w:sz w:val="20"/>
          <w:szCs w:val="20"/>
        </w:rPr>
        <w:t xml:space="preserve">redstva </w:t>
      </w:r>
      <w:r>
        <w:rPr>
          <w:bCs/>
          <w:i/>
          <w:iCs/>
          <w:sz w:val="20"/>
          <w:szCs w:val="20"/>
        </w:rPr>
        <w:t xml:space="preserve">namijenjena </w:t>
      </w:r>
      <w:r w:rsidR="00B81805" w:rsidRPr="00647667">
        <w:rPr>
          <w:bCs/>
          <w:i/>
          <w:iCs/>
          <w:sz w:val="20"/>
          <w:szCs w:val="20"/>
        </w:rPr>
        <w:t>za rashode zaposlenika i za materijalne troškove (troškove električne energije, usluge tekućeg održavanja i sl.</w:t>
      </w:r>
      <w:r>
        <w:rPr>
          <w:bCs/>
          <w:i/>
          <w:iCs/>
          <w:sz w:val="20"/>
          <w:szCs w:val="20"/>
        </w:rPr>
        <w:t>) Iznose</w:t>
      </w:r>
      <w:r w:rsidR="00435BA5">
        <w:rPr>
          <w:bCs/>
          <w:i/>
          <w:iCs/>
          <w:sz w:val="20"/>
          <w:szCs w:val="20"/>
        </w:rPr>
        <w:t xml:space="preserve"> </w:t>
      </w:r>
      <w:r w:rsidR="00435BA5" w:rsidRPr="00AC261B">
        <w:rPr>
          <w:b/>
          <w:bCs/>
          <w:i/>
          <w:iCs/>
          <w:sz w:val="20"/>
          <w:szCs w:val="20"/>
        </w:rPr>
        <w:t>934.665,83</w:t>
      </w:r>
      <w:r w:rsidRPr="00AC261B">
        <w:rPr>
          <w:b/>
          <w:bCs/>
          <w:i/>
          <w:iCs/>
          <w:sz w:val="20"/>
          <w:szCs w:val="20"/>
        </w:rPr>
        <w:t xml:space="preserve"> € </w:t>
      </w:r>
      <w:r>
        <w:rPr>
          <w:bCs/>
          <w:i/>
          <w:iCs/>
          <w:sz w:val="20"/>
          <w:szCs w:val="20"/>
        </w:rPr>
        <w:t xml:space="preserve">i </w:t>
      </w:r>
      <w:r w:rsidR="00B81805" w:rsidRPr="00647667">
        <w:rPr>
          <w:bCs/>
          <w:i/>
          <w:iCs/>
          <w:sz w:val="20"/>
          <w:szCs w:val="20"/>
        </w:rPr>
        <w:t xml:space="preserve">za </w:t>
      </w:r>
      <w:r w:rsidR="00435BA5">
        <w:rPr>
          <w:b/>
          <w:bCs/>
          <w:i/>
          <w:iCs/>
          <w:sz w:val="20"/>
          <w:szCs w:val="20"/>
        </w:rPr>
        <w:t>22</w:t>
      </w:r>
      <w:r w:rsidR="00AC261B">
        <w:rPr>
          <w:b/>
          <w:bCs/>
          <w:i/>
          <w:iCs/>
          <w:sz w:val="20"/>
          <w:szCs w:val="20"/>
        </w:rPr>
        <w:t>,</w:t>
      </w:r>
      <w:r w:rsidR="00435BA5">
        <w:rPr>
          <w:b/>
          <w:bCs/>
          <w:i/>
          <w:iCs/>
          <w:sz w:val="20"/>
          <w:szCs w:val="20"/>
        </w:rPr>
        <w:t>91</w:t>
      </w:r>
      <w:r w:rsidR="00B81805" w:rsidRPr="00647667">
        <w:rPr>
          <w:b/>
          <w:bCs/>
          <w:i/>
          <w:iCs/>
          <w:sz w:val="20"/>
          <w:szCs w:val="20"/>
        </w:rPr>
        <w:t xml:space="preserve"> %</w:t>
      </w:r>
      <w:r w:rsidR="00B81805" w:rsidRPr="0064766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su </w:t>
      </w:r>
      <w:r w:rsidRPr="002A413B">
        <w:rPr>
          <w:b/>
          <w:bCs/>
          <w:i/>
          <w:iCs/>
          <w:sz w:val="20"/>
          <w:szCs w:val="20"/>
        </w:rPr>
        <w:t>veća</w:t>
      </w:r>
      <w:r>
        <w:rPr>
          <w:bCs/>
          <w:i/>
          <w:iCs/>
          <w:sz w:val="20"/>
          <w:szCs w:val="20"/>
        </w:rPr>
        <w:t xml:space="preserve"> od istog izvještajnog razdoblja prošle godine </w:t>
      </w:r>
      <w:r w:rsidR="00B81805" w:rsidRPr="00647667">
        <w:rPr>
          <w:bCs/>
          <w:i/>
          <w:iCs/>
          <w:sz w:val="20"/>
          <w:szCs w:val="20"/>
        </w:rPr>
        <w:t>jer su rashodi za djelatnike veći, od 01.01.2025 i od 01.03.2025. porasle su plaće. Grad Split je do 15.01.2025. uplatio i zaostala plaćanja iz 2024.</w:t>
      </w:r>
      <w:r>
        <w:rPr>
          <w:bCs/>
          <w:i/>
          <w:iCs/>
          <w:sz w:val="20"/>
          <w:szCs w:val="20"/>
        </w:rPr>
        <w:t xml:space="preserve"> Realizirano je </w:t>
      </w:r>
      <w:r w:rsidR="00435BA5">
        <w:rPr>
          <w:b/>
          <w:bCs/>
          <w:i/>
          <w:iCs/>
          <w:sz w:val="20"/>
          <w:szCs w:val="20"/>
        </w:rPr>
        <w:t>47,87</w:t>
      </w:r>
      <w:r w:rsidRPr="002A413B">
        <w:rPr>
          <w:b/>
          <w:bCs/>
          <w:i/>
          <w:iCs/>
          <w:sz w:val="20"/>
          <w:szCs w:val="20"/>
        </w:rPr>
        <w:t>%</w:t>
      </w:r>
      <w:r>
        <w:rPr>
          <w:bCs/>
          <w:i/>
          <w:iCs/>
          <w:sz w:val="20"/>
          <w:szCs w:val="20"/>
        </w:rPr>
        <w:t xml:space="preserve"> plana.</w:t>
      </w:r>
    </w:p>
    <w:p w14:paraId="55001261" w14:textId="77777777" w:rsidR="00B81805" w:rsidRPr="00647667" w:rsidRDefault="00B81805" w:rsidP="00B81805">
      <w:pPr>
        <w:pStyle w:val="ListParagraph"/>
        <w:spacing w:before="240" w:line="240" w:lineRule="auto"/>
        <w:ind w:left="792"/>
        <w:jc w:val="both"/>
        <w:rPr>
          <w:bCs/>
          <w:iCs/>
          <w:sz w:val="8"/>
          <w:szCs w:val="20"/>
        </w:rPr>
      </w:pPr>
    </w:p>
    <w:p w14:paraId="7ECE02E1" w14:textId="2F6276DF" w:rsidR="00B81805" w:rsidRPr="00647667" w:rsidRDefault="002A413B" w:rsidP="002A413B">
      <w:pPr>
        <w:pStyle w:val="ListParagraph"/>
        <w:spacing w:before="240" w:line="240" w:lineRule="auto"/>
        <w:ind w:left="792"/>
        <w:jc w:val="both"/>
        <w:rPr>
          <w:bCs/>
          <w:i/>
          <w:iCs/>
          <w:sz w:val="20"/>
          <w:szCs w:val="20"/>
        </w:rPr>
      </w:pPr>
      <w:r w:rsidRPr="006151D8">
        <w:rPr>
          <w:b/>
          <w:bCs/>
          <w:i/>
          <w:iCs/>
          <w:sz w:val="20"/>
          <w:szCs w:val="20"/>
        </w:rPr>
        <w:t>6712 Prihodi nadležnog pror</w:t>
      </w:r>
      <w:r w:rsidR="006151D8" w:rsidRPr="006151D8">
        <w:rPr>
          <w:b/>
          <w:bCs/>
          <w:i/>
          <w:iCs/>
          <w:sz w:val="20"/>
          <w:szCs w:val="20"/>
        </w:rPr>
        <w:t>ačuna za financiranje rashoda za nabavu nefinancijske opreme</w:t>
      </w:r>
      <w:r w:rsidR="006151D8">
        <w:rPr>
          <w:bCs/>
          <w:i/>
          <w:iCs/>
          <w:sz w:val="20"/>
          <w:szCs w:val="20"/>
        </w:rPr>
        <w:t xml:space="preserve"> su sredstva </w:t>
      </w:r>
      <w:proofErr w:type="spellStart"/>
      <w:r w:rsidR="006151D8">
        <w:rPr>
          <w:bCs/>
          <w:i/>
          <w:iCs/>
          <w:sz w:val="20"/>
          <w:szCs w:val="20"/>
        </w:rPr>
        <w:t>namjenjana</w:t>
      </w:r>
      <w:proofErr w:type="spellEnd"/>
      <w:r w:rsidR="006151D8">
        <w:rPr>
          <w:bCs/>
          <w:i/>
          <w:iCs/>
          <w:sz w:val="20"/>
          <w:szCs w:val="20"/>
        </w:rPr>
        <w:t xml:space="preserve"> za kupnju knjiga i opreme. Realizirano je </w:t>
      </w:r>
      <w:r w:rsidR="00435BA5">
        <w:rPr>
          <w:b/>
          <w:bCs/>
          <w:i/>
          <w:iCs/>
          <w:sz w:val="20"/>
          <w:szCs w:val="20"/>
        </w:rPr>
        <w:t>81.932,19</w:t>
      </w:r>
      <w:r w:rsidR="006151D8" w:rsidRPr="006151D8">
        <w:rPr>
          <w:b/>
          <w:bCs/>
          <w:i/>
          <w:iCs/>
          <w:sz w:val="20"/>
          <w:szCs w:val="20"/>
        </w:rPr>
        <w:t xml:space="preserve"> €</w:t>
      </w:r>
      <w:r w:rsidR="006151D8">
        <w:rPr>
          <w:bCs/>
          <w:i/>
          <w:iCs/>
          <w:sz w:val="20"/>
          <w:szCs w:val="20"/>
        </w:rPr>
        <w:t xml:space="preserve">, tj. </w:t>
      </w:r>
      <w:r w:rsidR="00435BA5">
        <w:rPr>
          <w:b/>
          <w:bCs/>
          <w:i/>
          <w:iCs/>
          <w:sz w:val="20"/>
          <w:szCs w:val="20"/>
        </w:rPr>
        <w:t>26,60</w:t>
      </w:r>
      <w:r w:rsidR="006151D8" w:rsidRPr="006151D8">
        <w:rPr>
          <w:b/>
          <w:bCs/>
          <w:i/>
          <w:iCs/>
          <w:sz w:val="20"/>
          <w:szCs w:val="20"/>
        </w:rPr>
        <w:t>%</w:t>
      </w:r>
      <w:r w:rsidR="006151D8">
        <w:rPr>
          <w:bCs/>
          <w:i/>
          <w:iCs/>
          <w:sz w:val="20"/>
          <w:szCs w:val="20"/>
        </w:rPr>
        <w:t xml:space="preserve"> plana i za </w:t>
      </w:r>
      <w:r w:rsidR="00435BA5">
        <w:rPr>
          <w:b/>
          <w:bCs/>
          <w:i/>
          <w:iCs/>
          <w:sz w:val="20"/>
          <w:szCs w:val="20"/>
        </w:rPr>
        <w:t>38,50</w:t>
      </w:r>
      <w:r w:rsidR="006151D8" w:rsidRPr="006151D8">
        <w:rPr>
          <w:b/>
          <w:bCs/>
          <w:i/>
          <w:iCs/>
          <w:sz w:val="20"/>
          <w:szCs w:val="20"/>
        </w:rPr>
        <w:t>%</w:t>
      </w:r>
      <w:r w:rsidR="006151D8">
        <w:rPr>
          <w:bCs/>
          <w:i/>
          <w:iCs/>
          <w:sz w:val="20"/>
          <w:szCs w:val="20"/>
        </w:rPr>
        <w:t xml:space="preserve"> su </w:t>
      </w:r>
      <w:r w:rsidR="006151D8" w:rsidRPr="006151D8">
        <w:rPr>
          <w:b/>
          <w:bCs/>
          <w:i/>
          <w:iCs/>
          <w:sz w:val="20"/>
          <w:szCs w:val="20"/>
        </w:rPr>
        <w:t>manja</w:t>
      </w:r>
      <w:r w:rsidR="006151D8">
        <w:rPr>
          <w:bCs/>
          <w:i/>
          <w:iCs/>
          <w:sz w:val="20"/>
          <w:szCs w:val="20"/>
        </w:rPr>
        <w:t xml:space="preserve"> od prihoda od prošle godine jer su u prošloj godini uređivani na Trsteniku odjel za djecu i mlade i u podrumu knjižnice Krimi kutak. </w:t>
      </w:r>
      <w:r w:rsidR="00B81805" w:rsidRPr="00647667">
        <w:rPr>
          <w:bCs/>
          <w:i/>
          <w:iCs/>
          <w:sz w:val="20"/>
          <w:szCs w:val="20"/>
        </w:rPr>
        <w:t>Nadležni proračun</w:t>
      </w:r>
      <w:r w:rsidR="006151D8">
        <w:rPr>
          <w:bCs/>
          <w:i/>
          <w:iCs/>
          <w:sz w:val="20"/>
          <w:szCs w:val="20"/>
        </w:rPr>
        <w:t xml:space="preserve"> je</w:t>
      </w:r>
      <w:r w:rsidR="00B81805" w:rsidRPr="00647667">
        <w:rPr>
          <w:bCs/>
          <w:i/>
          <w:iCs/>
          <w:sz w:val="20"/>
          <w:szCs w:val="20"/>
        </w:rPr>
        <w:t xml:space="preserve"> za 2025. osigurao je iznos od 120.00,00 € sredstava za nabavu knjiga, 64.000 € za uredsku i računalnu opremu, te za dovršetak i uređenje Knjižnica 124.000 € (od toga 74.000 € za projekt Rekonstrukcija i opremanje knjižnice Spinut).</w:t>
      </w:r>
    </w:p>
    <w:p w14:paraId="0BB18CF4" w14:textId="77777777" w:rsidR="007578B6" w:rsidRPr="00A27A19" w:rsidRDefault="007578B6" w:rsidP="007578B6">
      <w:pPr>
        <w:spacing w:after="0" w:line="240" w:lineRule="auto"/>
        <w:jc w:val="both"/>
        <w:rPr>
          <w:b/>
          <w:bCs/>
          <w:i/>
          <w:iCs/>
          <w:color w:val="595959"/>
          <w:sz w:val="18"/>
          <w:szCs w:val="18"/>
        </w:rPr>
      </w:pPr>
    </w:p>
    <w:p w14:paraId="337AC773" w14:textId="09EF2878" w:rsidR="006151D8" w:rsidRDefault="006151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6F04C46" w14:textId="77777777" w:rsidR="00353A54" w:rsidRPr="00353A54" w:rsidRDefault="00353A54" w:rsidP="00F06464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F8DB66" w14:textId="702D72F3" w:rsidR="00622C02" w:rsidRPr="00353A54" w:rsidRDefault="00DE1CBF" w:rsidP="00F06464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3A54">
        <w:rPr>
          <w:rFonts w:ascii="Times New Roman" w:hAnsi="Times New Roman" w:cs="Times New Roman"/>
          <w:b/>
          <w:sz w:val="20"/>
          <w:szCs w:val="20"/>
        </w:rPr>
        <w:t xml:space="preserve">RASHODI POSLOVANJA </w:t>
      </w:r>
    </w:p>
    <w:p w14:paraId="1BB0CA14" w14:textId="4AA69D5F" w:rsidR="00E74B4F" w:rsidRPr="00353A54" w:rsidRDefault="00CA30DE" w:rsidP="0087211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A34">
        <w:rPr>
          <w:rFonts w:ascii="Times New Roman" w:hAnsi="Times New Roman" w:cs="Times New Roman"/>
          <w:b/>
          <w:sz w:val="20"/>
          <w:szCs w:val="20"/>
        </w:rPr>
        <w:t>Rashodi poslovanja i</w:t>
      </w:r>
      <w:r w:rsidR="00E50BC0" w:rsidRPr="004B3A34">
        <w:rPr>
          <w:rFonts w:ascii="Times New Roman" w:hAnsi="Times New Roman" w:cs="Times New Roman"/>
          <w:b/>
          <w:sz w:val="20"/>
          <w:szCs w:val="20"/>
        </w:rPr>
        <w:t xml:space="preserve">znose </w:t>
      </w:r>
      <w:r w:rsidR="00D17510">
        <w:rPr>
          <w:rFonts w:ascii="Times New Roman" w:hAnsi="Times New Roman" w:cs="Times New Roman"/>
          <w:b/>
          <w:sz w:val="20"/>
          <w:szCs w:val="20"/>
        </w:rPr>
        <w:t>1</w:t>
      </w:r>
      <w:r w:rsidR="00AB3DD7" w:rsidRPr="004B3A34">
        <w:rPr>
          <w:rFonts w:ascii="Times New Roman" w:hAnsi="Times New Roman" w:cs="Times New Roman"/>
          <w:b/>
          <w:sz w:val="20"/>
          <w:szCs w:val="20"/>
        </w:rPr>
        <w:t>.</w:t>
      </w:r>
      <w:r w:rsidR="00D17510">
        <w:rPr>
          <w:rFonts w:ascii="Times New Roman" w:hAnsi="Times New Roman" w:cs="Times New Roman"/>
          <w:b/>
          <w:sz w:val="20"/>
          <w:szCs w:val="20"/>
        </w:rPr>
        <w:t>341.499,33</w:t>
      </w:r>
      <w:r w:rsidR="00AB3DD7" w:rsidRPr="004B3A34">
        <w:rPr>
          <w:rFonts w:ascii="Times New Roman" w:hAnsi="Times New Roman" w:cs="Times New Roman"/>
          <w:b/>
          <w:sz w:val="20"/>
          <w:szCs w:val="20"/>
        </w:rPr>
        <w:t xml:space="preserve"> €</w:t>
      </w:r>
      <w:r w:rsidR="00AB3DD7">
        <w:rPr>
          <w:rFonts w:ascii="Times New Roman" w:hAnsi="Times New Roman" w:cs="Times New Roman"/>
          <w:sz w:val="20"/>
          <w:szCs w:val="20"/>
        </w:rPr>
        <w:t xml:space="preserve"> i realizirani su u iznosu </w:t>
      </w:r>
      <w:r w:rsidR="00D17510">
        <w:rPr>
          <w:rFonts w:ascii="Times New Roman" w:hAnsi="Times New Roman" w:cs="Times New Roman"/>
          <w:b/>
          <w:sz w:val="20"/>
          <w:szCs w:val="20"/>
        </w:rPr>
        <w:t>47,91</w:t>
      </w:r>
      <w:r w:rsidR="007E6294" w:rsidRPr="00774E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2144" w:rsidRPr="00774ED7">
        <w:rPr>
          <w:rFonts w:ascii="Times New Roman" w:hAnsi="Times New Roman" w:cs="Times New Roman"/>
          <w:b/>
          <w:sz w:val="20"/>
          <w:szCs w:val="20"/>
        </w:rPr>
        <w:t>%</w:t>
      </w:r>
      <w:r w:rsidR="00222144">
        <w:rPr>
          <w:rFonts w:ascii="Times New Roman" w:hAnsi="Times New Roman" w:cs="Times New Roman"/>
          <w:sz w:val="20"/>
          <w:szCs w:val="20"/>
        </w:rPr>
        <w:t xml:space="preserve"> </w:t>
      </w:r>
      <w:r w:rsidR="00613341" w:rsidRPr="00353A54">
        <w:rPr>
          <w:rFonts w:ascii="Times New Roman" w:hAnsi="Times New Roman" w:cs="Times New Roman"/>
          <w:sz w:val="20"/>
          <w:szCs w:val="20"/>
        </w:rPr>
        <w:t>od planiranih</w:t>
      </w:r>
      <w:r w:rsidR="00E74B4F" w:rsidRPr="00353A54">
        <w:rPr>
          <w:rFonts w:ascii="Times New Roman" w:hAnsi="Times New Roman" w:cs="Times New Roman"/>
          <w:sz w:val="20"/>
          <w:szCs w:val="20"/>
        </w:rPr>
        <w:t>.</w:t>
      </w:r>
    </w:p>
    <w:p w14:paraId="6845169D" w14:textId="77777777" w:rsidR="00FE2FA0" w:rsidRPr="00353A54" w:rsidRDefault="00FE2FA0" w:rsidP="0087211B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08D06" w14:textId="79A12400" w:rsidR="00D17510" w:rsidRPr="00047D2E" w:rsidRDefault="00D17510" w:rsidP="00947684">
      <w:pPr>
        <w:pStyle w:val="ListParagraph"/>
        <w:ind w:left="360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31 Rashodi za zaposlene </w:t>
      </w:r>
      <w:r w:rsidRPr="00047D2E">
        <w:rPr>
          <w:iCs/>
          <w:sz w:val="20"/>
          <w:szCs w:val="20"/>
        </w:rPr>
        <w:t xml:space="preserve">iznose </w:t>
      </w:r>
      <w:r w:rsidRPr="00047D2E">
        <w:rPr>
          <w:b/>
          <w:iCs/>
          <w:sz w:val="20"/>
          <w:szCs w:val="20"/>
        </w:rPr>
        <w:t>1.112.026,09 €</w:t>
      </w:r>
      <w:r w:rsidRPr="00047D2E">
        <w:rPr>
          <w:iCs/>
          <w:sz w:val="20"/>
          <w:szCs w:val="20"/>
        </w:rPr>
        <w:t xml:space="preserve"> i za </w:t>
      </w:r>
      <w:r w:rsidRPr="00047D2E">
        <w:rPr>
          <w:b/>
          <w:iCs/>
          <w:sz w:val="20"/>
          <w:szCs w:val="20"/>
        </w:rPr>
        <w:t>51,</w:t>
      </w:r>
      <w:r w:rsidR="00947684" w:rsidRPr="00047D2E">
        <w:rPr>
          <w:b/>
          <w:iCs/>
          <w:sz w:val="20"/>
          <w:szCs w:val="20"/>
        </w:rPr>
        <w:t>3</w:t>
      </w:r>
      <w:r w:rsidRPr="00047D2E">
        <w:rPr>
          <w:b/>
          <w:iCs/>
          <w:sz w:val="20"/>
          <w:szCs w:val="20"/>
        </w:rPr>
        <w:t>3 %</w:t>
      </w:r>
      <w:r w:rsidRPr="00047D2E">
        <w:rPr>
          <w:iCs/>
          <w:sz w:val="20"/>
          <w:szCs w:val="20"/>
        </w:rPr>
        <w:t xml:space="preserve"> su</w:t>
      </w:r>
      <w:r w:rsidRPr="00047D2E">
        <w:rPr>
          <w:b/>
          <w:iCs/>
          <w:sz w:val="20"/>
          <w:szCs w:val="20"/>
        </w:rPr>
        <w:t xml:space="preserve"> veći</w:t>
      </w:r>
      <w:r w:rsidRPr="00047D2E">
        <w:rPr>
          <w:iCs/>
          <w:sz w:val="20"/>
          <w:szCs w:val="20"/>
        </w:rPr>
        <w:t xml:space="preserve"> od rashoda za zaposlene od prošle godine jer su plaće za redovan rad (šifra 3111) za </w:t>
      </w:r>
      <w:r w:rsidRPr="00047D2E">
        <w:rPr>
          <w:b/>
          <w:iCs/>
          <w:sz w:val="20"/>
          <w:szCs w:val="20"/>
        </w:rPr>
        <w:t>5</w:t>
      </w:r>
      <w:r w:rsidR="00E002BB">
        <w:rPr>
          <w:b/>
          <w:iCs/>
          <w:sz w:val="20"/>
          <w:szCs w:val="20"/>
        </w:rPr>
        <w:t>7,98</w:t>
      </w:r>
      <w:r w:rsidRPr="00047D2E">
        <w:rPr>
          <w:b/>
          <w:iCs/>
          <w:sz w:val="20"/>
          <w:szCs w:val="20"/>
        </w:rPr>
        <w:t xml:space="preserve"> % veće</w:t>
      </w:r>
      <w:r w:rsidRPr="00047D2E">
        <w:rPr>
          <w:iCs/>
          <w:sz w:val="20"/>
          <w:szCs w:val="20"/>
        </w:rPr>
        <w:t xml:space="preserve"> jer je došlo do povećanja plaća u dva navrata i to od 01.01.2025. i 01.03.2025., veći je broja zaposlenika (otvorene su nove knjižnice Knjižnica Dalmatina, Knjižnica Mejaši. Ostali rashodi za zaposlene (šifra 312) su </w:t>
      </w:r>
      <w:r w:rsidRPr="00047D2E">
        <w:rPr>
          <w:b/>
          <w:iCs/>
          <w:sz w:val="20"/>
          <w:szCs w:val="20"/>
        </w:rPr>
        <w:t xml:space="preserve">veći </w:t>
      </w:r>
      <w:r w:rsidRPr="00047D2E">
        <w:rPr>
          <w:iCs/>
          <w:sz w:val="20"/>
          <w:szCs w:val="20"/>
        </w:rPr>
        <w:t>za</w:t>
      </w:r>
      <w:r w:rsidRPr="00047D2E">
        <w:rPr>
          <w:b/>
          <w:iCs/>
          <w:sz w:val="20"/>
          <w:szCs w:val="20"/>
        </w:rPr>
        <w:t xml:space="preserve"> 4,20 %</w:t>
      </w:r>
      <w:r w:rsidRPr="00047D2E">
        <w:rPr>
          <w:iCs/>
          <w:sz w:val="20"/>
          <w:szCs w:val="20"/>
        </w:rPr>
        <w:t xml:space="preserve"> jer su veći troškovi prehrane djelatnicima koji su od srpnja 2024. povećani i sad iznose 100 €/mjesečno.</w:t>
      </w:r>
      <w:r w:rsidR="00947684" w:rsidRPr="00047D2E">
        <w:rPr>
          <w:iCs/>
          <w:sz w:val="20"/>
          <w:szCs w:val="20"/>
        </w:rPr>
        <w:t xml:space="preserve"> Realizirano je </w:t>
      </w:r>
      <w:r w:rsidR="00947684" w:rsidRPr="00047D2E">
        <w:rPr>
          <w:b/>
          <w:iCs/>
          <w:sz w:val="20"/>
          <w:szCs w:val="20"/>
        </w:rPr>
        <w:t>53,39%</w:t>
      </w:r>
      <w:r w:rsidR="00947684" w:rsidRPr="00047D2E">
        <w:rPr>
          <w:iCs/>
          <w:sz w:val="20"/>
          <w:szCs w:val="20"/>
        </w:rPr>
        <w:t xml:space="preserve"> plana.</w:t>
      </w:r>
    </w:p>
    <w:p w14:paraId="42DEF7F8" w14:textId="77777777" w:rsidR="00D17510" w:rsidRPr="00047D2E" w:rsidRDefault="00D17510" w:rsidP="00D17510">
      <w:pPr>
        <w:pStyle w:val="ListParagraph"/>
        <w:spacing w:line="240" w:lineRule="auto"/>
        <w:ind w:left="1440"/>
        <w:jc w:val="both"/>
        <w:rPr>
          <w:b/>
          <w:iCs/>
          <w:sz w:val="8"/>
          <w:szCs w:val="8"/>
        </w:rPr>
      </w:pPr>
    </w:p>
    <w:p w14:paraId="7EDBC84C" w14:textId="35EF1FD1" w:rsidR="00D17510" w:rsidRPr="00047D2E" w:rsidRDefault="00D17510" w:rsidP="00947684">
      <w:pPr>
        <w:pStyle w:val="ListParagraph"/>
        <w:spacing w:line="240" w:lineRule="auto"/>
        <w:ind w:left="360"/>
        <w:jc w:val="both"/>
        <w:rPr>
          <w:iCs/>
          <w:sz w:val="8"/>
          <w:szCs w:val="20"/>
        </w:rPr>
      </w:pPr>
      <w:r w:rsidRPr="00047D2E">
        <w:rPr>
          <w:b/>
          <w:iCs/>
          <w:sz w:val="20"/>
          <w:szCs w:val="20"/>
        </w:rPr>
        <w:t xml:space="preserve">32 Materijalni rashodi 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228.964,60 €</w:t>
      </w:r>
      <w:r w:rsidRPr="00047D2E">
        <w:rPr>
          <w:iCs/>
          <w:sz w:val="20"/>
          <w:szCs w:val="20"/>
        </w:rPr>
        <w:t xml:space="preserve"> i za </w:t>
      </w:r>
      <w:r w:rsidR="00B04B83" w:rsidRPr="00047D2E">
        <w:rPr>
          <w:b/>
          <w:iCs/>
          <w:sz w:val="20"/>
          <w:szCs w:val="20"/>
        </w:rPr>
        <w:t>14,16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veći</w:t>
      </w:r>
      <w:r w:rsidRPr="00047D2E">
        <w:rPr>
          <w:iCs/>
          <w:sz w:val="20"/>
          <w:szCs w:val="20"/>
        </w:rPr>
        <w:t xml:space="preserve"> od materijalnih rashoda od prošle godine</w:t>
      </w:r>
      <w:r w:rsidR="00B04B83" w:rsidRPr="00047D2E">
        <w:rPr>
          <w:iCs/>
          <w:sz w:val="20"/>
          <w:szCs w:val="20"/>
        </w:rPr>
        <w:t>. Reali</w:t>
      </w:r>
      <w:r w:rsidR="00E002BB">
        <w:rPr>
          <w:iCs/>
          <w:sz w:val="20"/>
          <w:szCs w:val="20"/>
        </w:rPr>
        <w:t>z</w:t>
      </w:r>
      <w:r w:rsidR="00B04B83" w:rsidRPr="00047D2E">
        <w:rPr>
          <w:iCs/>
          <w:sz w:val="20"/>
          <w:szCs w:val="20"/>
        </w:rPr>
        <w:t>irano je 32,22% plana. Rashodi poslovanja se sastoje od:</w:t>
      </w:r>
    </w:p>
    <w:p w14:paraId="509FF854" w14:textId="702A98CD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3211 Službena putovanja </w:t>
      </w:r>
      <w:r w:rsidRPr="00047D2E">
        <w:rPr>
          <w:iCs/>
          <w:sz w:val="20"/>
          <w:szCs w:val="20"/>
        </w:rPr>
        <w:t>iznose</w:t>
      </w:r>
      <w:r w:rsidRPr="00047D2E">
        <w:rPr>
          <w:b/>
          <w:iCs/>
          <w:sz w:val="20"/>
          <w:szCs w:val="20"/>
        </w:rPr>
        <w:t xml:space="preserve"> 3.381,81 € </w:t>
      </w:r>
      <w:r w:rsidRPr="00047D2E">
        <w:rPr>
          <w:iCs/>
          <w:sz w:val="20"/>
          <w:szCs w:val="20"/>
        </w:rPr>
        <w:t xml:space="preserve">i za </w:t>
      </w:r>
      <w:r w:rsidR="002555CA">
        <w:rPr>
          <w:b/>
          <w:iCs/>
          <w:sz w:val="20"/>
          <w:szCs w:val="20"/>
        </w:rPr>
        <w:t>49,99</w:t>
      </w:r>
      <w:r w:rsidRPr="00047D2E">
        <w:rPr>
          <w:b/>
          <w:iCs/>
          <w:sz w:val="20"/>
          <w:szCs w:val="20"/>
        </w:rPr>
        <w:t xml:space="preserve"> % </w:t>
      </w:r>
      <w:r w:rsidRPr="00047D2E">
        <w:rPr>
          <w:iCs/>
          <w:sz w:val="20"/>
          <w:szCs w:val="20"/>
        </w:rPr>
        <w:t xml:space="preserve">su </w:t>
      </w:r>
      <w:r w:rsidRPr="00047D2E">
        <w:rPr>
          <w:b/>
          <w:iCs/>
          <w:sz w:val="20"/>
          <w:szCs w:val="20"/>
        </w:rPr>
        <w:t>manji</w:t>
      </w:r>
      <w:r w:rsidR="00B04B83" w:rsidRPr="00047D2E">
        <w:rPr>
          <w:b/>
          <w:iCs/>
          <w:sz w:val="20"/>
          <w:szCs w:val="20"/>
        </w:rPr>
        <w:t xml:space="preserve"> </w:t>
      </w:r>
      <w:r w:rsidR="00B04B83" w:rsidRPr="00047D2E">
        <w:rPr>
          <w:iCs/>
          <w:sz w:val="20"/>
          <w:szCs w:val="20"/>
        </w:rPr>
        <w:t>od prošle 2024.</w:t>
      </w:r>
      <w:r w:rsidRPr="00047D2E">
        <w:rPr>
          <w:iCs/>
          <w:sz w:val="20"/>
          <w:szCs w:val="20"/>
        </w:rPr>
        <w:t xml:space="preserve"> </w:t>
      </w:r>
      <w:r w:rsidR="00B04B83" w:rsidRPr="00047D2E">
        <w:rPr>
          <w:iCs/>
          <w:sz w:val="20"/>
          <w:szCs w:val="20"/>
        </w:rPr>
        <w:t xml:space="preserve">Realizirano je </w:t>
      </w:r>
      <w:r w:rsidR="00B04B83" w:rsidRPr="002555CA">
        <w:rPr>
          <w:b/>
          <w:iCs/>
          <w:sz w:val="20"/>
          <w:szCs w:val="20"/>
        </w:rPr>
        <w:t>8,54%</w:t>
      </w:r>
      <w:r w:rsidR="00B04B83" w:rsidRPr="00047D2E">
        <w:rPr>
          <w:iCs/>
          <w:sz w:val="20"/>
          <w:szCs w:val="20"/>
        </w:rPr>
        <w:t xml:space="preserve"> od plana. U </w:t>
      </w:r>
      <w:r w:rsidRPr="00047D2E">
        <w:rPr>
          <w:iCs/>
          <w:sz w:val="20"/>
          <w:szCs w:val="20"/>
        </w:rPr>
        <w:t>ožujku su na Šoltu išle ravnateljica i kolegice knjižničarke vezano uz dogovori  pregled ostavštine Vesne Parun. Kolegica iz Knjižnice Grohote je išla u Zagreb povodom 100. obljetnice djelovanja KUD-a. Djelatnici iz Matične službe su išli na otok Brač u nadzor i savjetovanje bračkim knjižnicama i u Zagreb na sastanak u NSK. U svibnju su na Šoltu otišle ravnateljica i kolegica knjižničarka na stručni skup „Baština i lokalni razvoj; partnerstvo u upravljanju javnim politikama na primjeru otoka Šolte“. U lipnju je ravnateljica skupa s još šest knjižničarki otišla na stručni skup u Virovitici gdje su sudjelovale na 17. hrvatskoj konferenciji o pokretnim knjižnicama i Festivalu bibliobusa.</w:t>
      </w:r>
    </w:p>
    <w:p w14:paraId="24069DF0" w14:textId="6AB2A533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3213 Stručno usavršavanje zaposlenika </w:t>
      </w:r>
      <w:r w:rsidRPr="00047D2E">
        <w:rPr>
          <w:iCs/>
          <w:sz w:val="20"/>
          <w:szCs w:val="20"/>
        </w:rPr>
        <w:t xml:space="preserve">iznosi </w:t>
      </w:r>
      <w:r w:rsidRPr="00047D2E">
        <w:rPr>
          <w:b/>
          <w:iCs/>
          <w:sz w:val="20"/>
          <w:szCs w:val="20"/>
        </w:rPr>
        <w:t xml:space="preserve"> 1.085,20 €  </w:t>
      </w:r>
      <w:r w:rsidRPr="00047D2E">
        <w:rPr>
          <w:iCs/>
          <w:sz w:val="20"/>
          <w:szCs w:val="20"/>
        </w:rPr>
        <w:t xml:space="preserve">i za </w:t>
      </w:r>
      <w:r w:rsidR="00B04B83" w:rsidRPr="00047D2E">
        <w:rPr>
          <w:b/>
          <w:iCs/>
          <w:sz w:val="20"/>
          <w:szCs w:val="20"/>
        </w:rPr>
        <w:t>41,52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manja</w:t>
      </w:r>
      <w:r w:rsidRPr="00047D2E">
        <w:rPr>
          <w:iCs/>
          <w:sz w:val="20"/>
          <w:szCs w:val="20"/>
        </w:rPr>
        <w:t xml:space="preserve">. </w:t>
      </w:r>
      <w:r w:rsidR="00B04B83" w:rsidRPr="00047D2E">
        <w:rPr>
          <w:iCs/>
          <w:sz w:val="20"/>
          <w:szCs w:val="20"/>
        </w:rPr>
        <w:t xml:space="preserve">Realizirano je </w:t>
      </w:r>
      <w:r w:rsidR="00B04B83" w:rsidRPr="002555CA">
        <w:rPr>
          <w:b/>
          <w:iCs/>
          <w:sz w:val="20"/>
          <w:szCs w:val="20"/>
        </w:rPr>
        <w:t>7,81%</w:t>
      </w:r>
      <w:r w:rsidR="00B04B83" w:rsidRPr="00047D2E">
        <w:rPr>
          <w:iCs/>
          <w:sz w:val="20"/>
          <w:szCs w:val="20"/>
        </w:rPr>
        <w:t xml:space="preserve"> od plana. </w:t>
      </w:r>
      <w:r w:rsidRPr="00047D2E">
        <w:rPr>
          <w:iCs/>
          <w:sz w:val="20"/>
          <w:szCs w:val="20"/>
        </w:rPr>
        <w:t>Kolegice iz pravne službe slušala je tri webinara vezano uz Javnu nabavu i devet kolega knjižničara je pohađalo konferenciju Split za djecu. Sedam kolega knjižničara je pohađalo konferenciju u Virovitici (17.hrvatska konferencija).</w:t>
      </w:r>
    </w:p>
    <w:p w14:paraId="2CE5B77C" w14:textId="77777777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3214 Ostale naknade troškova zaposlenih </w:t>
      </w:r>
      <w:r w:rsidRPr="00047D2E">
        <w:rPr>
          <w:iCs/>
          <w:sz w:val="20"/>
          <w:szCs w:val="20"/>
        </w:rPr>
        <w:t>nema jer se koristi službeni unajmljeni automobil. Inače predstavljaju troškove loko vožnje (korištenje privatnog automobila u službene svrhe).</w:t>
      </w:r>
    </w:p>
    <w:p w14:paraId="03BCEBD7" w14:textId="064CD5F9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3221 Uredski materijal i ostali materijalni rashodi </w:t>
      </w:r>
      <w:r w:rsidRPr="00047D2E">
        <w:rPr>
          <w:iCs/>
          <w:sz w:val="20"/>
          <w:szCs w:val="20"/>
        </w:rPr>
        <w:t>iznose</w:t>
      </w:r>
      <w:r w:rsidRPr="00047D2E">
        <w:rPr>
          <w:b/>
          <w:iCs/>
          <w:sz w:val="20"/>
          <w:szCs w:val="20"/>
        </w:rPr>
        <w:t xml:space="preserve"> 21.328,50 € </w:t>
      </w:r>
      <w:r w:rsidRPr="00047D2E">
        <w:rPr>
          <w:iCs/>
          <w:sz w:val="20"/>
          <w:szCs w:val="20"/>
        </w:rPr>
        <w:t>i za</w:t>
      </w:r>
      <w:r w:rsidR="00B04B83" w:rsidRPr="00047D2E">
        <w:rPr>
          <w:b/>
          <w:iCs/>
          <w:sz w:val="20"/>
          <w:szCs w:val="20"/>
        </w:rPr>
        <w:t xml:space="preserve"> 36,57</w:t>
      </w:r>
      <w:r w:rsidRPr="00047D2E">
        <w:rPr>
          <w:b/>
          <w:iCs/>
          <w:sz w:val="20"/>
          <w:szCs w:val="20"/>
        </w:rPr>
        <w:t xml:space="preserve"> % </w:t>
      </w:r>
      <w:r w:rsidRPr="00047D2E">
        <w:rPr>
          <w:iCs/>
          <w:sz w:val="20"/>
          <w:szCs w:val="20"/>
        </w:rPr>
        <w:t xml:space="preserve">su </w:t>
      </w:r>
      <w:r w:rsidRPr="00047D2E">
        <w:rPr>
          <w:b/>
          <w:iCs/>
          <w:sz w:val="20"/>
          <w:szCs w:val="20"/>
        </w:rPr>
        <w:t>veći</w:t>
      </w:r>
      <w:r w:rsidRPr="00047D2E">
        <w:rPr>
          <w:iCs/>
          <w:sz w:val="20"/>
          <w:szCs w:val="20"/>
        </w:rPr>
        <w:t xml:space="preserve"> jer su veći troškovi za nabavu časopisa i publikacija, veća je potrošnja higijenskog materijala i ostalog materijala za potrebe redovnog poslovanja, troškovi članskih iskaznica i tonera.</w:t>
      </w:r>
      <w:r w:rsidR="00B04B83" w:rsidRPr="00047D2E">
        <w:rPr>
          <w:iCs/>
          <w:sz w:val="20"/>
          <w:szCs w:val="20"/>
        </w:rPr>
        <w:t xml:space="preserve"> Realizirano je </w:t>
      </w:r>
      <w:r w:rsidR="00B04B83" w:rsidRPr="002555CA">
        <w:rPr>
          <w:b/>
          <w:iCs/>
          <w:sz w:val="20"/>
          <w:szCs w:val="20"/>
        </w:rPr>
        <w:t>45,40 %</w:t>
      </w:r>
      <w:r w:rsidR="00B04B83" w:rsidRPr="00047D2E">
        <w:rPr>
          <w:iCs/>
          <w:sz w:val="20"/>
          <w:szCs w:val="20"/>
        </w:rPr>
        <w:t xml:space="preserve"> od plana.</w:t>
      </w:r>
    </w:p>
    <w:p w14:paraId="01B037C7" w14:textId="01561470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3223 Trošak energije </w:t>
      </w:r>
      <w:r w:rsidRPr="00047D2E">
        <w:rPr>
          <w:iCs/>
          <w:sz w:val="20"/>
          <w:szCs w:val="20"/>
        </w:rPr>
        <w:t xml:space="preserve">iznosi </w:t>
      </w:r>
      <w:r w:rsidRPr="00047D2E">
        <w:rPr>
          <w:b/>
          <w:iCs/>
          <w:sz w:val="20"/>
          <w:szCs w:val="20"/>
        </w:rPr>
        <w:t xml:space="preserve">31.646,62 € </w:t>
      </w:r>
      <w:r w:rsidRPr="00047D2E">
        <w:rPr>
          <w:iCs/>
          <w:sz w:val="20"/>
          <w:szCs w:val="20"/>
        </w:rPr>
        <w:t>i za</w:t>
      </w:r>
      <w:r w:rsidR="00B04B83" w:rsidRPr="00047D2E">
        <w:rPr>
          <w:b/>
          <w:iCs/>
          <w:sz w:val="20"/>
          <w:szCs w:val="20"/>
        </w:rPr>
        <w:t xml:space="preserve"> 21,91</w:t>
      </w:r>
      <w:r w:rsidRPr="00047D2E">
        <w:rPr>
          <w:b/>
          <w:iCs/>
          <w:sz w:val="20"/>
          <w:szCs w:val="20"/>
        </w:rPr>
        <w:t xml:space="preserve"> % </w:t>
      </w:r>
      <w:r w:rsidRPr="00047D2E">
        <w:rPr>
          <w:iCs/>
          <w:sz w:val="20"/>
          <w:szCs w:val="20"/>
        </w:rPr>
        <w:t>je</w:t>
      </w:r>
      <w:r w:rsidRPr="00047D2E">
        <w:rPr>
          <w:b/>
          <w:iCs/>
          <w:sz w:val="20"/>
          <w:szCs w:val="20"/>
        </w:rPr>
        <w:t xml:space="preserve"> veći</w:t>
      </w:r>
      <w:r w:rsidRPr="00047D2E">
        <w:rPr>
          <w:iCs/>
          <w:sz w:val="20"/>
          <w:szCs w:val="20"/>
        </w:rPr>
        <w:t>,  jer su troškovi goriva za Bibliobus veći, a i električna energija je skuplja.</w:t>
      </w:r>
      <w:r w:rsidR="00B04B83" w:rsidRPr="00047D2E">
        <w:rPr>
          <w:iCs/>
          <w:sz w:val="20"/>
          <w:szCs w:val="20"/>
        </w:rPr>
        <w:t xml:space="preserve"> Realizirano je </w:t>
      </w:r>
      <w:r w:rsidR="00B04B83" w:rsidRPr="002555CA">
        <w:rPr>
          <w:b/>
          <w:iCs/>
          <w:sz w:val="20"/>
          <w:szCs w:val="20"/>
        </w:rPr>
        <w:t>49,49%</w:t>
      </w:r>
      <w:r w:rsidR="00B04B83" w:rsidRPr="00047D2E">
        <w:rPr>
          <w:iCs/>
          <w:sz w:val="20"/>
          <w:szCs w:val="20"/>
        </w:rPr>
        <w:t xml:space="preserve"> od plana.</w:t>
      </w:r>
    </w:p>
    <w:p w14:paraId="60588843" w14:textId="4C182A34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3224 Materijal i dijelovi za tekuće i inv. održavanje </w:t>
      </w:r>
      <w:r w:rsidRPr="00047D2E">
        <w:rPr>
          <w:iCs/>
          <w:sz w:val="20"/>
          <w:szCs w:val="20"/>
        </w:rPr>
        <w:t>iznosi</w:t>
      </w:r>
      <w:r w:rsidRPr="00047D2E">
        <w:rPr>
          <w:b/>
          <w:iCs/>
          <w:sz w:val="20"/>
          <w:szCs w:val="20"/>
        </w:rPr>
        <w:t xml:space="preserve"> 1.352,28 € i</w:t>
      </w:r>
      <w:r w:rsidRPr="00047D2E">
        <w:rPr>
          <w:iCs/>
          <w:sz w:val="20"/>
          <w:szCs w:val="20"/>
        </w:rPr>
        <w:t xml:space="preserve"> za</w:t>
      </w:r>
      <w:r w:rsidR="00B04B83" w:rsidRPr="00047D2E">
        <w:rPr>
          <w:b/>
          <w:iCs/>
          <w:sz w:val="20"/>
          <w:szCs w:val="20"/>
        </w:rPr>
        <w:t xml:space="preserve"> 55,37</w:t>
      </w:r>
      <w:r w:rsidRPr="00047D2E">
        <w:rPr>
          <w:b/>
          <w:iCs/>
          <w:sz w:val="20"/>
          <w:szCs w:val="20"/>
        </w:rPr>
        <w:t xml:space="preserve"> % </w:t>
      </w:r>
      <w:r w:rsidRPr="00047D2E">
        <w:rPr>
          <w:iCs/>
          <w:sz w:val="20"/>
          <w:szCs w:val="20"/>
        </w:rPr>
        <w:t xml:space="preserve">su </w:t>
      </w:r>
      <w:r w:rsidRPr="00047D2E">
        <w:rPr>
          <w:b/>
          <w:iCs/>
          <w:sz w:val="20"/>
          <w:szCs w:val="20"/>
        </w:rPr>
        <w:t>veći.</w:t>
      </w:r>
      <w:r w:rsidR="00B04B83" w:rsidRPr="00047D2E">
        <w:rPr>
          <w:b/>
          <w:iCs/>
          <w:sz w:val="20"/>
          <w:szCs w:val="20"/>
        </w:rPr>
        <w:t xml:space="preserve"> </w:t>
      </w:r>
      <w:r w:rsidR="00B04B83" w:rsidRPr="00047D2E">
        <w:rPr>
          <w:iCs/>
          <w:sz w:val="20"/>
          <w:szCs w:val="20"/>
        </w:rPr>
        <w:t>Realizirano je 38,64% od plana.</w:t>
      </w:r>
    </w:p>
    <w:p w14:paraId="3F704A4F" w14:textId="7CDA7383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3225 Sitni inventar i auto gume </w:t>
      </w:r>
      <w:r w:rsidRPr="00047D2E">
        <w:rPr>
          <w:iCs/>
          <w:sz w:val="20"/>
          <w:szCs w:val="20"/>
        </w:rPr>
        <w:t>iznosi</w:t>
      </w:r>
      <w:r w:rsidRPr="00047D2E">
        <w:rPr>
          <w:b/>
          <w:iCs/>
          <w:sz w:val="20"/>
          <w:szCs w:val="20"/>
        </w:rPr>
        <w:t xml:space="preserve"> 1.510,79 € i </w:t>
      </w:r>
      <w:r w:rsidRPr="00047D2E">
        <w:rPr>
          <w:iCs/>
          <w:sz w:val="20"/>
          <w:szCs w:val="20"/>
        </w:rPr>
        <w:t xml:space="preserve">za </w:t>
      </w:r>
      <w:r w:rsidR="00B04B83" w:rsidRPr="00047D2E">
        <w:rPr>
          <w:b/>
          <w:iCs/>
          <w:sz w:val="20"/>
          <w:szCs w:val="20"/>
        </w:rPr>
        <w:t>3,63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veći</w:t>
      </w:r>
      <w:r w:rsidRPr="00047D2E">
        <w:rPr>
          <w:iCs/>
          <w:sz w:val="20"/>
          <w:szCs w:val="20"/>
        </w:rPr>
        <w:t xml:space="preserve">, u 2025. nabavljani su prezenter, produžni kabel, oprema za čišćenje (kante i metle), za Krimi kutak na Trsteniku nabavljena je lutka figure čovjeka u prirodnoj veličina i fotografije poznatih pisaca krimića, uredska sitna i računalna oprema (kalkulator, USB, miš, kutija za spajalice, čuperica, bušač papira), bijela zidna ploča za ured voditeljice projekata, cvijeće i posude za cvijeće za Središnjicu, roll </w:t>
      </w:r>
      <w:proofErr w:type="spellStart"/>
      <w:r w:rsidRPr="00047D2E">
        <w:rPr>
          <w:iCs/>
          <w:sz w:val="20"/>
          <w:szCs w:val="20"/>
        </w:rPr>
        <w:t>up</w:t>
      </w:r>
      <w:proofErr w:type="spellEnd"/>
      <w:r w:rsidRPr="00047D2E">
        <w:rPr>
          <w:iCs/>
          <w:sz w:val="20"/>
          <w:szCs w:val="20"/>
        </w:rPr>
        <w:t xml:space="preserve"> s vizualom za Program Poezija na katu koji financira MK, jastuci za Matičnu i Središnjicu.</w:t>
      </w:r>
      <w:r w:rsidR="00B04B83" w:rsidRPr="00047D2E">
        <w:rPr>
          <w:iCs/>
          <w:sz w:val="20"/>
          <w:szCs w:val="20"/>
        </w:rPr>
        <w:t xml:space="preserve"> Realizirano je </w:t>
      </w:r>
      <w:r w:rsidR="00B04B83" w:rsidRPr="002555CA">
        <w:rPr>
          <w:b/>
          <w:iCs/>
          <w:sz w:val="20"/>
          <w:szCs w:val="20"/>
        </w:rPr>
        <w:t>21,28%</w:t>
      </w:r>
      <w:r w:rsidR="00B04B83" w:rsidRPr="00047D2E">
        <w:rPr>
          <w:iCs/>
          <w:sz w:val="20"/>
          <w:szCs w:val="20"/>
        </w:rPr>
        <w:t xml:space="preserve"> od plana.</w:t>
      </w:r>
    </w:p>
    <w:p w14:paraId="51DF8C9E" w14:textId="72DE39DC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323 Rashodi za usluge </w:t>
      </w:r>
      <w:r w:rsidRPr="00047D2E">
        <w:rPr>
          <w:iCs/>
          <w:sz w:val="20"/>
          <w:szCs w:val="20"/>
        </w:rPr>
        <w:t>iznose</w:t>
      </w:r>
      <w:r w:rsidRPr="00047D2E">
        <w:rPr>
          <w:b/>
          <w:iCs/>
          <w:sz w:val="20"/>
          <w:szCs w:val="20"/>
        </w:rPr>
        <w:t xml:space="preserve"> 132.566,12 € </w:t>
      </w:r>
      <w:r w:rsidRPr="00047D2E">
        <w:rPr>
          <w:iCs/>
          <w:sz w:val="20"/>
          <w:szCs w:val="20"/>
        </w:rPr>
        <w:t xml:space="preserve">i  za </w:t>
      </w:r>
      <w:r w:rsidR="00B04B83" w:rsidRPr="00047D2E">
        <w:rPr>
          <w:b/>
          <w:iCs/>
          <w:sz w:val="20"/>
          <w:szCs w:val="20"/>
        </w:rPr>
        <w:t>11,27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veći</w:t>
      </w:r>
      <w:r w:rsidRPr="00047D2E">
        <w:rPr>
          <w:iCs/>
          <w:sz w:val="20"/>
          <w:szCs w:val="20"/>
        </w:rPr>
        <w:t>.</w:t>
      </w:r>
      <w:r w:rsidR="00B04B83" w:rsidRPr="00047D2E">
        <w:rPr>
          <w:iCs/>
          <w:sz w:val="20"/>
          <w:szCs w:val="20"/>
        </w:rPr>
        <w:t xml:space="preserve"> Realizirano je </w:t>
      </w:r>
      <w:r w:rsidR="00B04B83" w:rsidRPr="00B375F9">
        <w:rPr>
          <w:b/>
          <w:iCs/>
          <w:sz w:val="20"/>
          <w:szCs w:val="20"/>
        </w:rPr>
        <w:t>29,43%</w:t>
      </w:r>
      <w:r w:rsidR="00B04B83" w:rsidRPr="00047D2E">
        <w:rPr>
          <w:iCs/>
          <w:sz w:val="20"/>
          <w:szCs w:val="20"/>
        </w:rPr>
        <w:t xml:space="preserve"> od plana.</w:t>
      </w:r>
    </w:p>
    <w:p w14:paraId="08227406" w14:textId="6C2C1E45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3231 Usluge telefona, pošte i prijevoza</w:t>
      </w:r>
      <w:r w:rsidRPr="00047D2E">
        <w:rPr>
          <w:iCs/>
          <w:sz w:val="20"/>
          <w:szCs w:val="20"/>
        </w:rPr>
        <w:t xml:space="preserve">  iznose </w:t>
      </w:r>
      <w:r w:rsidRPr="00047D2E">
        <w:rPr>
          <w:b/>
          <w:iCs/>
          <w:sz w:val="20"/>
          <w:szCs w:val="20"/>
        </w:rPr>
        <w:t>10.971,37 €</w:t>
      </w:r>
      <w:r w:rsidRPr="00047D2E">
        <w:rPr>
          <w:iCs/>
          <w:sz w:val="20"/>
          <w:szCs w:val="20"/>
        </w:rPr>
        <w:t xml:space="preserve"> i  za </w:t>
      </w:r>
      <w:r w:rsidR="00727A45" w:rsidRPr="00047D2E">
        <w:rPr>
          <w:b/>
          <w:iCs/>
          <w:sz w:val="20"/>
          <w:szCs w:val="20"/>
        </w:rPr>
        <w:t>6,08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manji.</w:t>
      </w:r>
      <w:r w:rsidR="00727A45" w:rsidRPr="00047D2E">
        <w:rPr>
          <w:b/>
          <w:iCs/>
          <w:sz w:val="20"/>
          <w:szCs w:val="20"/>
        </w:rPr>
        <w:t xml:space="preserve"> </w:t>
      </w:r>
      <w:r w:rsidR="00727A45" w:rsidRPr="00047D2E">
        <w:rPr>
          <w:iCs/>
          <w:sz w:val="20"/>
          <w:szCs w:val="20"/>
        </w:rPr>
        <w:t xml:space="preserve">Realizirano je </w:t>
      </w:r>
      <w:r w:rsidR="00727A45" w:rsidRPr="00B375F9">
        <w:rPr>
          <w:b/>
          <w:iCs/>
          <w:sz w:val="20"/>
          <w:szCs w:val="20"/>
        </w:rPr>
        <w:t>26,99%</w:t>
      </w:r>
      <w:r w:rsidR="00727A45" w:rsidRPr="00B375F9">
        <w:rPr>
          <w:iCs/>
          <w:sz w:val="20"/>
          <w:szCs w:val="20"/>
        </w:rPr>
        <w:t xml:space="preserve"> </w:t>
      </w:r>
      <w:r w:rsidR="00727A45" w:rsidRPr="00047D2E">
        <w:rPr>
          <w:iCs/>
          <w:sz w:val="20"/>
          <w:szCs w:val="20"/>
        </w:rPr>
        <w:t>od plana.</w:t>
      </w:r>
    </w:p>
    <w:p w14:paraId="2CC9CFDD" w14:textId="3FDA873E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3232 Usluge tekućeg i investicijskog održavanja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54.189,87 €</w:t>
      </w:r>
      <w:r w:rsidRPr="00047D2E">
        <w:rPr>
          <w:iCs/>
          <w:sz w:val="20"/>
          <w:szCs w:val="20"/>
        </w:rPr>
        <w:t xml:space="preserve"> i  za </w:t>
      </w:r>
      <w:r w:rsidR="00727A45" w:rsidRPr="00047D2E">
        <w:rPr>
          <w:b/>
          <w:iCs/>
          <w:sz w:val="20"/>
          <w:szCs w:val="20"/>
        </w:rPr>
        <w:t>41,22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 </w:t>
      </w:r>
      <w:r w:rsidRPr="00047D2E">
        <w:rPr>
          <w:b/>
          <w:iCs/>
          <w:sz w:val="20"/>
          <w:szCs w:val="20"/>
        </w:rPr>
        <w:t>veće.</w:t>
      </w:r>
      <w:r w:rsidRPr="00047D2E">
        <w:rPr>
          <w:iCs/>
          <w:sz w:val="20"/>
          <w:szCs w:val="20"/>
        </w:rPr>
        <w:t xml:space="preserve"> Osim redovnog održavanja, u Središnjici na dječjem odjelu servisirana je klima (kompresor i elektronika), a u Središnjici su vršeni izvanredni vodoinstalaterski radovi, na Trsteniku u podrumu elektro i instalacijski radovi, na Bol-Plokite soboslikarsko – ličilački radovi i postavljanje mutne folije, rekonstrukcija sustava protuprovale u Središnjici, ugradnja folije na </w:t>
      </w:r>
      <w:proofErr w:type="spellStart"/>
      <w:r w:rsidRPr="00047D2E">
        <w:rPr>
          <w:iCs/>
          <w:sz w:val="20"/>
          <w:szCs w:val="20"/>
        </w:rPr>
        <w:t>Brodarici.</w:t>
      </w:r>
      <w:r w:rsidR="00727A45" w:rsidRPr="00047D2E">
        <w:rPr>
          <w:iCs/>
          <w:sz w:val="20"/>
          <w:szCs w:val="20"/>
        </w:rPr>
        <w:t>Realizirano</w:t>
      </w:r>
      <w:proofErr w:type="spellEnd"/>
      <w:r w:rsidR="00727A45" w:rsidRPr="00047D2E">
        <w:rPr>
          <w:iCs/>
          <w:sz w:val="20"/>
          <w:szCs w:val="20"/>
        </w:rPr>
        <w:t xml:space="preserve"> je </w:t>
      </w:r>
      <w:r w:rsidR="00727A45" w:rsidRPr="00B375F9">
        <w:rPr>
          <w:b/>
          <w:iCs/>
          <w:sz w:val="20"/>
          <w:szCs w:val="20"/>
        </w:rPr>
        <w:t>74,23%</w:t>
      </w:r>
      <w:r w:rsidR="00727A45" w:rsidRPr="00047D2E">
        <w:rPr>
          <w:iCs/>
          <w:sz w:val="20"/>
          <w:szCs w:val="20"/>
        </w:rPr>
        <w:t xml:space="preserve"> od plana.</w:t>
      </w:r>
    </w:p>
    <w:p w14:paraId="55382847" w14:textId="13DC796D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3233 Usluge promidžbe i informiranja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5.515,65</w:t>
      </w:r>
      <w:r w:rsidRPr="00047D2E">
        <w:rPr>
          <w:iCs/>
          <w:sz w:val="20"/>
          <w:szCs w:val="20"/>
        </w:rPr>
        <w:t xml:space="preserve"> € i za </w:t>
      </w:r>
      <w:r w:rsidRPr="00047D2E">
        <w:rPr>
          <w:b/>
          <w:iCs/>
          <w:sz w:val="20"/>
          <w:szCs w:val="20"/>
        </w:rPr>
        <w:t>394,3</w:t>
      </w:r>
      <w:r w:rsidR="00B375F9">
        <w:rPr>
          <w:b/>
          <w:iCs/>
          <w:sz w:val="20"/>
          <w:szCs w:val="20"/>
        </w:rPr>
        <w:t>1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veće</w:t>
      </w:r>
      <w:r w:rsidRPr="00047D2E">
        <w:rPr>
          <w:iCs/>
          <w:sz w:val="20"/>
          <w:szCs w:val="20"/>
        </w:rPr>
        <w:t>. Sastoji se od troškova oglašavanja na Facebook platformi, promidžbenih materijala za Bibliobus koji čine najveći dio troška u iznosu od 4.998,98 €.</w:t>
      </w:r>
      <w:r w:rsidR="00727A45" w:rsidRPr="00047D2E">
        <w:rPr>
          <w:iCs/>
          <w:sz w:val="20"/>
          <w:szCs w:val="20"/>
        </w:rPr>
        <w:t xml:space="preserve"> Realizirano je </w:t>
      </w:r>
      <w:r w:rsidR="00727A45" w:rsidRPr="00B375F9">
        <w:rPr>
          <w:b/>
          <w:iCs/>
          <w:sz w:val="20"/>
          <w:szCs w:val="20"/>
        </w:rPr>
        <w:t>14,48%</w:t>
      </w:r>
      <w:r w:rsidR="00727A45" w:rsidRPr="00047D2E">
        <w:rPr>
          <w:iCs/>
          <w:sz w:val="20"/>
          <w:szCs w:val="20"/>
        </w:rPr>
        <w:t xml:space="preserve"> od plana.</w:t>
      </w:r>
    </w:p>
    <w:p w14:paraId="666E0136" w14:textId="0DD08CAE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3234 Komunalne usluge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3.405,84 €</w:t>
      </w:r>
      <w:r w:rsidRPr="00047D2E">
        <w:rPr>
          <w:iCs/>
          <w:sz w:val="20"/>
          <w:szCs w:val="20"/>
        </w:rPr>
        <w:t xml:space="preserve"> i za </w:t>
      </w:r>
      <w:r w:rsidR="009B2352" w:rsidRPr="00047D2E">
        <w:rPr>
          <w:b/>
          <w:iCs/>
          <w:sz w:val="20"/>
          <w:szCs w:val="20"/>
        </w:rPr>
        <w:t>19,43</w:t>
      </w:r>
      <w:r w:rsidRPr="00047D2E">
        <w:rPr>
          <w:b/>
          <w:iCs/>
          <w:sz w:val="20"/>
          <w:szCs w:val="20"/>
        </w:rPr>
        <w:t>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manji</w:t>
      </w:r>
      <w:r w:rsidRPr="00047D2E">
        <w:rPr>
          <w:iCs/>
          <w:sz w:val="20"/>
          <w:szCs w:val="20"/>
        </w:rPr>
        <w:t xml:space="preserve">. </w:t>
      </w:r>
      <w:r w:rsidR="009B2352" w:rsidRPr="00047D2E">
        <w:rPr>
          <w:iCs/>
          <w:sz w:val="20"/>
          <w:szCs w:val="20"/>
        </w:rPr>
        <w:t xml:space="preserve">Realizirano je </w:t>
      </w:r>
      <w:r w:rsidR="009B2352" w:rsidRPr="00B375F9">
        <w:rPr>
          <w:b/>
          <w:iCs/>
          <w:sz w:val="20"/>
          <w:szCs w:val="20"/>
        </w:rPr>
        <w:t>42,57%</w:t>
      </w:r>
      <w:r w:rsidR="009B2352" w:rsidRPr="00047D2E">
        <w:rPr>
          <w:iCs/>
          <w:sz w:val="20"/>
          <w:szCs w:val="20"/>
        </w:rPr>
        <w:t xml:space="preserve"> plana.</w:t>
      </w:r>
    </w:p>
    <w:p w14:paraId="25315128" w14:textId="30036519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3235 Zakupnine i najamnine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16.837,38 €</w:t>
      </w:r>
      <w:r w:rsidRPr="00047D2E">
        <w:rPr>
          <w:iCs/>
          <w:sz w:val="20"/>
          <w:szCs w:val="20"/>
        </w:rPr>
        <w:t xml:space="preserve"> i za </w:t>
      </w:r>
      <w:r w:rsidRPr="00047D2E">
        <w:rPr>
          <w:b/>
          <w:iCs/>
          <w:sz w:val="20"/>
          <w:szCs w:val="20"/>
        </w:rPr>
        <w:t>34,90 %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 xml:space="preserve">veći </w:t>
      </w:r>
      <w:r w:rsidRPr="00047D2E">
        <w:rPr>
          <w:iCs/>
          <w:sz w:val="20"/>
          <w:szCs w:val="20"/>
        </w:rPr>
        <w:t>jer je uzet osobni automobil u najam.</w:t>
      </w:r>
      <w:r w:rsidR="009B2352" w:rsidRPr="00047D2E">
        <w:rPr>
          <w:iCs/>
          <w:sz w:val="20"/>
          <w:szCs w:val="20"/>
        </w:rPr>
        <w:t xml:space="preserve"> Realizirano je </w:t>
      </w:r>
      <w:r w:rsidR="009B2352" w:rsidRPr="00B375F9">
        <w:rPr>
          <w:b/>
          <w:iCs/>
          <w:sz w:val="20"/>
          <w:szCs w:val="20"/>
        </w:rPr>
        <w:t>36,21%</w:t>
      </w:r>
      <w:r w:rsidR="009B2352" w:rsidRPr="00047D2E">
        <w:rPr>
          <w:iCs/>
          <w:sz w:val="20"/>
          <w:szCs w:val="20"/>
        </w:rPr>
        <w:t xml:space="preserve"> plana.</w:t>
      </w:r>
    </w:p>
    <w:p w14:paraId="70032B84" w14:textId="6DE72626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lastRenderedPageBreak/>
        <w:t>3236 Zdravstvene i veterinarske usluge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4.612,00 €</w:t>
      </w:r>
      <w:r w:rsidRPr="00047D2E">
        <w:rPr>
          <w:iCs/>
          <w:sz w:val="20"/>
          <w:szCs w:val="20"/>
        </w:rPr>
        <w:t xml:space="preserve">  i  </w:t>
      </w:r>
      <w:r w:rsidRPr="00047D2E">
        <w:rPr>
          <w:b/>
          <w:iCs/>
          <w:sz w:val="20"/>
          <w:szCs w:val="20"/>
        </w:rPr>
        <w:t>veći</w:t>
      </w:r>
      <w:r w:rsidRPr="00047D2E">
        <w:rPr>
          <w:iCs/>
          <w:sz w:val="20"/>
          <w:szCs w:val="20"/>
        </w:rPr>
        <w:t xml:space="preserve"> je za </w:t>
      </w:r>
      <w:r w:rsidRPr="00047D2E">
        <w:rPr>
          <w:b/>
          <w:iCs/>
          <w:sz w:val="20"/>
          <w:szCs w:val="20"/>
        </w:rPr>
        <w:t>4.512,00 %</w:t>
      </w:r>
      <w:r w:rsidRPr="00047D2E">
        <w:rPr>
          <w:iCs/>
          <w:sz w:val="20"/>
          <w:szCs w:val="20"/>
        </w:rPr>
        <w:t xml:space="preserve"> te predstavljaju Usluge obveznih i preventivnih zdravstvenih pregleda kojih u ovom dijelu 2024. bilo malo jer je ugovor za sistematski pregled  potpisan u svibnju 2024. </w:t>
      </w:r>
      <w:r w:rsidR="009B2352" w:rsidRPr="00047D2E">
        <w:rPr>
          <w:iCs/>
          <w:sz w:val="20"/>
          <w:szCs w:val="20"/>
        </w:rPr>
        <w:t xml:space="preserve">Realizirano je </w:t>
      </w:r>
      <w:r w:rsidR="009B2352" w:rsidRPr="00B375F9">
        <w:rPr>
          <w:b/>
          <w:iCs/>
          <w:sz w:val="20"/>
          <w:szCs w:val="20"/>
        </w:rPr>
        <w:t>30,75%</w:t>
      </w:r>
      <w:r w:rsidR="009B2352" w:rsidRPr="00047D2E">
        <w:rPr>
          <w:iCs/>
          <w:sz w:val="20"/>
          <w:szCs w:val="20"/>
        </w:rPr>
        <w:t xml:space="preserve"> plana.</w:t>
      </w:r>
    </w:p>
    <w:p w14:paraId="44A96BCD" w14:textId="3373BFBE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3237 Intelektualne i osobne usluge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18.551,01 €</w:t>
      </w:r>
      <w:r w:rsidRPr="00047D2E">
        <w:rPr>
          <w:iCs/>
          <w:sz w:val="20"/>
          <w:szCs w:val="20"/>
        </w:rPr>
        <w:t xml:space="preserve"> i za </w:t>
      </w:r>
      <w:r w:rsidR="009B2352" w:rsidRPr="00047D2E">
        <w:rPr>
          <w:b/>
          <w:iCs/>
          <w:sz w:val="20"/>
          <w:szCs w:val="20"/>
        </w:rPr>
        <w:t>42,71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manje</w:t>
      </w:r>
      <w:r w:rsidRPr="00047D2E">
        <w:rPr>
          <w:iCs/>
          <w:sz w:val="20"/>
          <w:szCs w:val="20"/>
        </w:rPr>
        <w:t xml:space="preserve"> i predstavljaju usluge Autorskih honorara i Ugovora o djelu za redovne Programe Knjižnice kao i troškove agencija i student servisa. Korištene su usluge </w:t>
      </w:r>
      <w:r w:rsidR="009B2352" w:rsidRPr="00047D2E">
        <w:rPr>
          <w:iCs/>
          <w:sz w:val="20"/>
          <w:szCs w:val="20"/>
        </w:rPr>
        <w:t xml:space="preserve">agencije za kupnju avio karte. Realizirano je </w:t>
      </w:r>
      <w:r w:rsidR="009B2352" w:rsidRPr="00B375F9">
        <w:rPr>
          <w:b/>
          <w:iCs/>
          <w:sz w:val="20"/>
          <w:szCs w:val="20"/>
        </w:rPr>
        <w:t>18,92%</w:t>
      </w:r>
      <w:r w:rsidR="009B2352" w:rsidRPr="00047D2E">
        <w:rPr>
          <w:iCs/>
          <w:sz w:val="20"/>
          <w:szCs w:val="20"/>
        </w:rPr>
        <w:t xml:space="preserve"> plana.</w:t>
      </w:r>
    </w:p>
    <w:p w14:paraId="32997343" w14:textId="22D450B4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3238 Računalne usluge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10.207,86 €</w:t>
      </w:r>
      <w:r w:rsidRPr="00047D2E">
        <w:rPr>
          <w:iCs/>
          <w:sz w:val="20"/>
          <w:szCs w:val="20"/>
        </w:rPr>
        <w:t xml:space="preserve"> i za </w:t>
      </w:r>
      <w:r w:rsidR="009B2352" w:rsidRPr="00047D2E">
        <w:rPr>
          <w:b/>
          <w:iCs/>
          <w:sz w:val="20"/>
          <w:szCs w:val="20"/>
        </w:rPr>
        <w:t>10,22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veće</w:t>
      </w:r>
      <w:r w:rsidRPr="00047D2E">
        <w:rPr>
          <w:iCs/>
          <w:sz w:val="20"/>
          <w:szCs w:val="20"/>
        </w:rPr>
        <w:t xml:space="preserve"> od usluga prošle godine, predstavljaju usluge održavanja knjižničarskog programa ZAKI, redovnog održavanja softwarea na računalima u knjižnici, održavanje računovodstvenog programa Promona (modul blagajne, dugotrajne imovine), korištenje Internet portala stručnih </w:t>
      </w:r>
      <w:proofErr w:type="spellStart"/>
      <w:r w:rsidRPr="00047D2E">
        <w:rPr>
          <w:iCs/>
          <w:sz w:val="20"/>
          <w:szCs w:val="20"/>
        </w:rPr>
        <w:t>sadržaja.</w:t>
      </w:r>
      <w:r w:rsidR="009B2352" w:rsidRPr="00047D2E">
        <w:rPr>
          <w:iCs/>
          <w:sz w:val="20"/>
          <w:szCs w:val="20"/>
        </w:rPr>
        <w:t>Realizirano</w:t>
      </w:r>
      <w:proofErr w:type="spellEnd"/>
      <w:r w:rsidR="009B2352" w:rsidRPr="00047D2E">
        <w:rPr>
          <w:iCs/>
          <w:sz w:val="20"/>
          <w:szCs w:val="20"/>
        </w:rPr>
        <w:t xml:space="preserve"> je </w:t>
      </w:r>
      <w:r w:rsidR="009B2352" w:rsidRPr="00B375F9">
        <w:rPr>
          <w:b/>
          <w:iCs/>
          <w:sz w:val="20"/>
          <w:szCs w:val="20"/>
        </w:rPr>
        <w:t>25,71%</w:t>
      </w:r>
      <w:r w:rsidR="009B2352" w:rsidRPr="00047D2E">
        <w:rPr>
          <w:iCs/>
          <w:sz w:val="20"/>
          <w:szCs w:val="20"/>
        </w:rPr>
        <w:t xml:space="preserve"> plana.</w:t>
      </w:r>
    </w:p>
    <w:p w14:paraId="43E7985F" w14:textId="06992CE4" w:rsidR="00D17510" w:rsidRPr="00047D2E" w:rsidRDefault="00D17510" w:rsidP="00947684">
      <w:pPr>
        <w:pStyle w:val="ListParagraph"/>
        <w:spacing w:line="240" w:lineRule="auto"/>
        <w:ind w:left="1224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>3239 Ostale usluge</w:t>
      </w:r>
      <w:r w:rsidRPr="00047D2E">
        <w:rPr>
          <w:iCs/>
          <w:sz w:val="20"/>
          <w:szCs w:val="20"/>
        </w:rPr>
        <w:t xml:space="preserve"> iznose </w:t>
      </w:r>
      <w:r w:rsidRPr="00047D2E">
        <w:rPr>
          <w:b/>
          <w:iCs/>
          <w:sz w:val="20"/>
          <w:szCs w:val="20"/>
        </w:rPr>
        <w:t>8.275,14€</w:t>
      </w:r>
      <w:r w:rsidRPr="00047D2E">
        <w:rPr>
          <w:iCs/>
          <w:sz w:val="20"/>
          <w:szCs w:val="20"/>
        </w:rPr>
        <w:t xml:space="preserve"> i za </w:t>
      </w:r>
      <w:r w:rsidR="009B2352" w:rsidRPr="00047D2E">
        <w:rPr>
          <w:b/>
          <w:iCs/>
          <w:sz w:val="20"/>
          <w:szCs w:val="20"/>
        </w:rPr>
        <w:t>13,12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r w:rsidRPr="00047D2E">
        <w:rPr>
          <w:b/>
          <w:iCs/>
          <w:sz w:val="20"/>
          <w:szCs w:val="20"/>
        </w:rPr>
        <w:t>manje</w:t>
      </w:r>
      <w:r w:rsidRPr="00047D2E">
        <w:rPr>
          <w:iCs/>
          <w:sz w:val="20"/>
          <w:szCs w:val="20"/>
        </w:rPr>
        <w:t xml:space="preserve"> od prošle godine. To su grafičke i tiskarske usluge, usluge registracije prijevoznih sredstava (Bibliobus), usluge čuvanja imovine i osoba i ostale </w:t>
      </w:r>
      <w:proofErr w:type="spellStart"/>
      <w:r w:rsidRPr="00047D2E">
        <w:rPr>
          <w:iCs/>
          <w:sz w:val="20"/>
          <w:szCs w:val="20"/>
        </w:rPr>
        <w:t>usluge.</w:t>
      </w:r>
      <w:r w:rsidR="009B2352" w:rsidRPr="00047D2E">
        <w:rPr>
          <w:iCs/>
          <w:sz w:val="20"/>
          <w:szCs w:val="20"/>
        </w:rPr>
        <w:t>Realizirano</w:t>
      </w:r>
      <w:proofErr w:type="spellEnd"/>
      <w:r w:rsidR="009B2352" w:rsidRPr="00047D2E">
        <w:rPr>
          <w:iCs/>
          <w:sz w:val="20"/>
          <w:szCs w:val="20"/>
        </w:rPr>
        <w:t xml:space="preserve"> je </w:t>
      </w:r>
      <w:r w:rsidR="009B2352" w:rsidRPr="00B375F9">
        <w:rPr>
          <w:b/>
          <w:iCs/>
          <w:sz w:val="20"/>
          <w:szCs w:val="20"/>
        </w:rPr>
        <w:t>9,04%</w:t>
      </w:r>
      <w:r w:rsidR="009B2352" w:rsidRPr="00047D2E">
        <w:rPr>
          <w:iCs/>
          <w:sz w:val="20"/>
          <w:szCs w:val="20"/>
        </w:rPr>
        <w:t xml:space="preserve"> plana.</w:t>
      </w:r>
    </w:p>
    <w:p w14:paraId="26CD55D8" w14:textId="46DFE408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324 Naknade troškova izvan radnog odnosa </w:t>
      </w:r>
      <w:r w:rsidRPr="00047D2E">
        <w:rPr>
          <w:iCs/>
          <w:sz w:val="20"/>
          <w:szCs w:val="20"/>
        </w:rPr>
        <w:t>iznose</w:t>
      </w:r>
      <w:r w:rsidRPr="00047D2E">
        <w:rPr>
          <w:b/>
          <w:iCs/>
          <w:sz w:val="20"/>
          <w:szCs w:val="20"/>
        </w:rPr>
        <w:t xml:space="preserve"> 1.072,20 € i </w:t>
      </w:r>
      <w:r w:rsidRPr="00047D2E">
        <w:rPr>
          <w:iCs/>
          <w:sz w:val="20"/>
          <w:szCs w:val="20"/>
        </w:rPr>
        <w:t>za</w:t>
      </w:r>
      <w:r w:rsidR="009B2352" w:rsidRPr="00047D2E">
        <w:rPr>
          <w:b/>
          <w:iCs/>
          <w:sz w:val="20"/>
          <w:szCs w:val="20"/>
        </w:rPr>
        <w:t xml:space="preserve"> 395,65</w:t>
      </w:r>
      <w:r w:rsidRPr="00047D2E">
        <w:rPr>
          <w:b/>
          <w:iCs/>
          <w:sz w:val="20"/>
          <w:szCs w:val="20"/>
        </w:rPr>
        <w:t xml:space="preserve"> % </w:t>
      </w:r>
      <w:r w:rsidRPr="00047D2E">
        <w:rPr>
          <w:iCs/>
          <w:sz w:val="20"/>
          <w:szCs w:val="20"/>
        </w:rPr>
        <w:t>su</w:t>
      </w:r>
      <w:r w:rsidRPr="00047D2E">
        <w:rPr>
          <w:b/>
          <w:iCs/>
          <w:sz w:val="20"/>
          <w:szCs w:val="20"/>
        </w:rPr>
        <w:t xml:space="preserve"> veće </w:t>
      </w:r>
      <w:r w:rsidRPr="00047D2E">
        <w:rPr>
          <w:iCs/>
          <w:sz w:val="20"/>
          <w:szCs w:val="20"/>
        </w:rPr>
        <w:t xml:space="preserve">predstavljaju troškove naknade putnih naloga vanjskih </w:t>
      </w:r>
      <w:proofErr w:type="spellStart"/>
      <w:r w:rsidRPr="00047D2E">
        <w:rPr>
          <w:iCs/>
          <w:sz w:val="20"/>
          <w:szCs w:val="20"/>
        </w:rPr>
        <w:t>suradnika.</w:t>
      </w:r>
      <w:r w:rsidR="009B2352" w:rsidRPr="00047D2E">
        <w:rPr>
          <w:iCs/>
          <w:sz w:val="20"/>
          <w:szCs w:val="20"/>
        </w:rPr>
        <w:t>Realizirano</w:t>
      </w:r>
      <w:proofErr w:type="spellEnd"/>
      <w:r w:rsidR="009B2352" w:rsidRPr="00047D2E">
        <w:rPr>
          <w:iCs/>
          <w:sz w:val="20"/>
          <w:szCs w:val="20"/>
        </w:rPr>
        <w:t xml:space="preserve"> je </w:t>
      </w:r>
      <w:r w:rsidR="009B2352" w:rsidRPr="00B375F9">
        <w:rPr>
          <w:b/>
          <w:iCs/>
          <w:sz w:val="20"/>
          <w:szCs w:val="20"/>
        </w:rPr>
        <w:t>10,02%</w:t>
      </w:r>
      <w:r w:rsidR="009B2352" w:rsidRPr="00047D2E">
        <w:rPr>
          <w:iCs/>
          <w:sz w:val="20"/>
          <w:szCs w:val="20"/>
        </w:rPr>
        <w:t xml:space="preserve"> plana.</w:t>
      </w:r>
    </w:p>
    <w:p w14:paraId="2E631770" w14:textId="27F47A6B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3291 Naknade za rad predstavničkih i izvršnih tijela, povjerenstava i slično </w:t>
      </w:r>
      <w:r w:rsidRPr="00047D2E">
        <w:rPr>
          <w:iCs/>
          <w:sz w:val="20"/>
          <w:szCs w:val="20"/>
        </w:rPr>
        <w:t xml:space="preserve">iznose </w:t>
      </w:r>
      <w:r w:rsidRPr="00047D2E">
        <w:rPr>
          <w:b/>
          <w:iCs/>
          <w:sz w:val="20"/>
          <w:szCs w:val="20"/>
        </w:rPr>
        <w:t>4.912,50</w:t>
      </w:r>
      <w:r w:rsidRPr="00047D2E">
        <w:rPr>
          <w:iCs/>
          <w:sz w:val="20"/>
          <w:szCs w:val="20"/>
        </w:rPr>
        <w:t xml:space="preserve"> € i za </w:t>
      </w:r>
      <w:r w:rsidR="009B2352" w:rsidRPr="00047D2E">
        <w:rPr>
          <w:b/>
          <w:iCs/>
          <w:sz w:val="20"/>
          <w:szCs w:val="20"/>
        </w:rPr>
        <w:t>16,67</w:t>
      </w:r>
      <w:r w:rsidRPr="00047D2E">
        <w:rPr>
          <w:b/>
          <w:iCs/>
          <w:sz w:val="20"/>
          <w:szCs w:val="20"/>
        </w:rPr>
        <w:t xml:space="preserve"> </w:t>
      </w:r>
      <w:r w:rsidRPr="00B375F9">
        <w:rPr>
          <w:b/>
          <w:iCs/>
          <w:sz w:val="20"/>
          <w:szCs w:val="20"/>
        </w:rPr>
        <w:t>%</w:t>
      </w:r>
      <w:r w:rsidRPr="00047D2E">
        <w:rPr>
          <w:iCs/>
          <w:sz w:val="20"/>
          <w:szCs w:val="20"/>
        </w:rPr>
        <w:t xml:space="preserve"> su </w:t>
      </w:r>
      <w:proofErr w:type="spellStart"/>
      <w:r w:rsidRPr="00047D2E">
        <w:rPr>
          <w:b/>
          <w:iCs/>
          <w:sz w:val="20"/>
          <w:szCs w:val="20"/>
        </w:rPr>
        <w:t>manji</w:t>
      </w:r>
      <w:r w:rsidRPr="00047D2E">
        <w:rPr>
          <w:iCs/>
          <w:sz w:val="20"/>
          <w:szCs w:val="20"/>
        </w:rPr>
        <w:t>.</w:t>
      </w:r>
      <w:r w:rsidR="009B2352" w:rsidRPr="00047D2E">
        <w:rPr>
          <w:iCs/>
          <w:sz w:val="20"/>
          <w:szCs w:val="20"/>
        </w:rPr>
        <w:t>Realizirano</w:t>
      </w:r>
      <w:proofErr w:type="spellEnd"/>
      <w:r w:rsidR="009B2352" w:rsidRPr="00047D2E">
        <w:rPr>
          <w:iCs/>
          <w:sz w:val="20"/>
          <w:szCs w:val="20"/>
        </w:rPr>
        <w:t xml:space="preserve"> je </w:t>
      </w:r>
      <w:r w:rsidR="009B2352" w:rsidRPr="00B375F9">
        <w:rPr>
          <w:b/>
          <w:iCs/>
          <w:sz w:val="20"/>
          <w:szCs w:val="20"/>
        </w:rPr>
        <w:t>40,94%</w:t>
      </w:r>
      <w:r w:rsidR="009B2352" w:rsidRPr="00047D2E">
        <w:rPr>
          <w:iCs/>
          <w:sz w:val="20"/>
          <w:szCs w:val="20"/>
        </w:rPr>
        <w:t xml:space="preserve"> plana.</w:t>
      </w:r>
    </w:p>
    <w:p w14:paraId="2A86E09B" w14:textId="283FB45C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3292 Premije osiguranja </w:t>
      </w:r>
      <w:r w:rsidRPr="00047D2E">
        <w:rPr>
          <w:iCs/>
          <w:sz w:val="20"/>
          <w:szCs w:val="20"/>
        </w:rPr>
        <w:t>u iznosu od</w:t>
      </w:r>
      <w:r w:rsidRPr="00047D2E">
        <w:rPr>
          <w:b/>
          <w:iCs/>
          <w:sz w:val="20"/>
          <w:szCs w:val="20"/>
        </w:rPr>
        <w:t xml:space="preserve"> 2.914,36 €</w:t>
      </w:r>
      <w:r w:rsidRPr="00047D2E">
        <w:rPr>
          <w:iCs/>
          <w:sz w:val="20"/>
          <w:szCs w:val="20"/>
        </w:rPr>
        <w:t xml:space="preserve"> predstavljaju troškove osiguranja Bibliobusa i djelatnika i na sličnoj su razini kao i prošle </w:t>
      </w:r>
      <w:proofErr w:type="spellStart"/>
      <w:r w:rsidRPr="00047D2E">
        <w:rPr>
          <w:iCs/>
          <w:sz w:val="20"/>
          <w:szCs w:val="20"/>
        </w:rPr>
        <w:t>godine.</w:t>
      </w:r>
      <w:r w:rsidR="009B2352" w:rsidRPr="00047D2E">
        <w:rPr>
          <w:iCs/>
          <w:sz w:val="20"/>
          <w:szCs w:val="20"/>
        </w:rPr>
        <w:t>Realizirano</w:t>
      </w:r>
      <w:proofErr w:type="spellEnd"/>
      <w:r w:rsidR="009B2352" w:rsidRPr="00047D2E">
        <w:rPr>
          <w:iCs/>
          <w:sz w:val="20"/>
          <w:szCs w:val="20"/>
        </w:rPr>
        <w:t xml:space="preserve"> je </w:t>
      </w:r>
      <w:r w:rsidR="009B2352" w:rsidRPr="00790F18">
        <w:rPr>
          <w:b/>
          <w:iCs/>
          <w:sz w:val="20"/>
          <w:szCs w:val="20"/>
        </w:rPr>
        <w:t>44,84%</w:t>
      </w:r>
      <w:r w:rsidR="009B2352" w:rsidRPr="00047D2E">
        <w:rPr>
          <w:iCs/>
          <w:sz w:val="20"/>
          <w:szCs w:val="20"/>
        </w:rPr>
        <w:t xml:space="preserve"> plana.</w:t>
      </w:r>
    </w:p>
    <w:p w14:paraId="136367A3" w14:textId="1F32A9EA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 3293 Troškovi reprezentacije </w:t>
      </w:r>
      <w:r w:rsidRPr="00047D2E">
        <w:rPr>
          <w:iCs/>
          <w:sz w:val="20"/>
          <w:szCs w:val="20"/>
        </w:rPr>
        <w:t>iznose</w:t>
      </w:r>
      <w:r w:rsidRPr="00047D2E">
        <w:rPr>
          <w:b/>
          <w:iCs/>
          <w:sz w:val="20"/>
          <w:szCs w:val="20"/>
        </w:rPr>
        <w:t xml:space="preserve"> 4.004,16 € </w:t>
      </w:r>
      <w:r w:rsidRPr="00047D2E">
        <w:rPr>
          <w:iCs/>
          <w:sz w:val="20"/>
          <w:szCs w:val="20"/>
        </w:rPr>
        <w:t>i za</w:t>
      </w:r>
      <w:r w:rsidR="009B2352" w:rsidRPr="00047D2E">
        <w:rPr>
          <w:b/>
          <w:iCs/>
          <w:sz w:val="20"/>
          <w:szCs w:val="20"/>
        </w:rPr>
        <w:t xml:space="preserve"> 82,32</w:t>
      </w:r>
      <w:r w:rsidRPr="00047D2E">
        <w:rPr>
          <w:b/>
          <w:iCs/>
          <w:sz w:val="20"/>
          <w:szCs w:val="20"/>
        </w:rPr>
        <w:t xml:space="preserve"> % </w:t>
      </w:r>
      <w:r w:rsidRPr="00047D2E">
        <w:rPr>
          <w:iCs/>
          <w:sz w:val="20"/>
          <w:szCs w:val="20"/>
        </w:rPr>
        <w:t>su</w:t>
      </w:r>
      <w:r w:rsidRPr="00047D2E">
        <w:rPr>
          <w:b/>
          <w:iCs/>
          <w:sz w:val="20"/>
          <w:szCs w:val="20"/>
        </w:rPr>
        <w:t xml:space="preserve"> veće</w:t>
      </w:r>
      <w:r w:rsidRPr="00047D2E">
        <w:rPr>
          <w:iCs/>
          <w:sz w:val="20"/>
          <w:szCs w:val="20"/>
        </w:rPr>
        <w:t xml:space="preserve"> jer je u veljači bilo otvaranje Krimi kutka na Trsteniku, u svibnji je Knjižnica sudjelovala u danima baštine i turizma za mlade 2025. i organizirala stručni skupu „Al transformacija: Kako umjetna inteligencija mijenja knjižničarstvo?“.</w:t>
      </w:r>
      <w:r w:rsidR="009B2352" w:rsidRPr="00047D2E">
        <w:rPr>
          <w:iCs/>
          <w:sz w:val="20"/>
          <w:szCs w:val="20"/>
        </w:rPr>
        <w:t xml:space="preserve"> Realizirano je </w:t>
      </w:r>
      <w:r w:rsidR="009B2352" w:rsidRPr="00790F18">
        <w:rPr>
          <w:b/>
          <w:iCs/>
          <w:sz w:val="20"/>
          <w:szCs w:val="20"/>
        </w:rPr>
        <w:t>36,40 %</w:t>
      </w:r>
      <w:r w:rsidR="009B2352" w:rsidRPr="00047D2E">
        <w:rPr>
          <w:iCs/>
          <w:sz w:val="20"/>
          <w:szCs w:val="20"/>
        </w:rPr>
        <w:t xml:space="preserve"> plana.</w:t>
      </w:r>
    </w:p>
    <w:p w14:paraId="678B9D12" w14:textId="2A71660A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3295 Pristojbe i naknade </w:t>
      </w:r>
      <w:r w:rsidRPr="00047D2E">
        <w:rPr>
          <w:iCs/>
          <w:sz w:val="20"/>
          <w:szCs w:val="20"/>
        </w:rPr>
        <w:t xml:space="preserve">iznose </w:t>
      </w:r>
      <w:r w:rsidRPr="00047D2E">
        <w:rPr>
          <w:b/>
          <w:iCs/>
          <w:sz w:val="20"/>
          <w:szCs w:val="20"/>
        </w:rPr>
        <w:t>959,86 €</w:t>
      </w:r>
      <w:r w:rsidRPr="00047D2E">
        <w:rPr>
          <w:iCs/>
          <w:sz w:val="20"/>
          <w:szCs w:val="20"/>
        </w:rPr>
        <w:t xml:space="preserve"> i za </w:t>
      </w:r>
      <w:r w:rsidRPr="00047D2E">
        <w:rPr>
          <w:b/>
          <w:iCs/>
          <w:sz w:val="20"/>
          <w:szCs w:val="20"/>
        </w:rPr>
        <w:t>1.806,00</w:t>
      </w:r>
      <w:r w:rsidRPr="00047D2E">
        <w:rPr>
          <w:iCs/>
          <w:sz w:val="20"/>
          <w:szCs w:val="20"/>
        </w:rPr>
        <w:t xml:space="preserve"> </w:t>
      </w:r>
      <w:r w:rsidRPr="00047D2E">
        <w:rPr>
          <w:b/>
          <w:iCs/>
          <w:sz w:val="20"/>
          <w:szCs w:val="20"/>
        </w:rPr>
        <w:t>% s</w:t>
      </w:r>
      <w:r w:rsidRPr="00047D2E">
        <w:rPr>
          <w:iCs/>
          <w:sz w:val="20"/>
          <w:szCs w:val="20"/>
        </w:rPr>
        <w:t xml:space="preserve">u </w:t>
      </w:r>
      <w:r w:rsidRPr="00047D2E">
        <w:rPr>
          <w:b/>
          <w:iCs/>
          <w:sz w:val="20"/>
          <w:szCs w:val="20"/>
        </w:rPr>
        <w:t>veće</w:t>
      </w:r>
      <w:r w:rsidRPr="00047D2E">
        <w:rPr>
          <w:iCs/>
          <w:sz w:val="20"/>
          <w:szCs w:val="20"/>
        </w:rPr>
        <w:t xml:space="preserve">. (HRT naknada se knjižila </w:t>
      </w:r>
      <w:r w:rsidR="009B2352" w:rsidRPr="00047D2E">
        <w:rPr>
          <w:iCs/>
          <w:sz w:val="20"/>
          <w:szCs w:val="20"/>
        </w:rPr>
        <w:t xml:space="preserve">prošle 2024. </w:t>
      </w:r>
      <w:proofErr w:type="spellStart"/>
      <w:r w:rsidR="009B2352" w:rsidRPr="00047D2E">
        <w:rPr>
          <w:iCs/>
          <w:sz w:val="20"/>
          <w:szCs w:val="20"/>
        </w:rPr>
        <w:t>g.</w:t>
      </w:r>
      <w:r w:rsidRPr="00047D2E">
        <w:rPr>
          <w:iCs/>
          <w:sz w:val="20"/>
          <w:szCs w:val="20"/>
        </w:rPr>
        <w:t>na</w:t>
      </w:r>
      <w:proofErr w:type="spellEnd"/>
      <w:r w:rsidRPr="00047D2E">
        <w:rPr>
          <w:iCs/>
          <w:sz w:val="20"/>
          <w:szCs w:val="20"/>
        </w:rPr>
        <w:t xml:space="preserve"> drugom kontu)</w:t>
      </w:r>
      <w:r w:rsidR="009B2352" w:rsidRPr="00047D2E">
        <w:rPr>
          <w:b/>
          <w:iCs/>
          <w:sz w:val="20"/>
          <w:szCs w:val="20"/>
        </w:rPr>
        <w:t xml:space="preserve">. </w:t>
      </w:r>
      <w:r w:rsidR="009B2352" w:rsidRPr="00047D2E">
        <w:rPr>
          <w:iCs/>
          <w:sz w:val="20"/>
          <w:szCs w:val="20"/>
        </w:rPr>
        <w:t xml:space="preserve">Realizirano je </w:t>
      </w:r>
      <w:r w:rsidR="00790F18">
        <w:rPr>
          <w:b/>
          <w:iCs/>
          <w:sz w:val="20"/>
          <w:szCs w:val="20"/>
        </w:rPr>
        <w:t>3</w:t>
      </w:r>
      <w:r w:rsidR="009B2352" w:rsidRPr="00790F18">
        <w:rPr>
          <w:b/>
          <w:iCs/>
          <w:sz w:val="20"/>
          <w:szCs w:val="20"/>
        </w:rPr>
        <w:t>79,93 %</w:t>
      </w:r>
      <w:r w:rsidR="009B2352" w:rsidRPr="00047D2E">
        <w:rPr>
          <w:iCs/>
          <w:sz w:val="20"/>
          <w:szCs w:val="20"/>
        </w:rPr>
        <w:t xml:space="preserve"> više od planiranog.</w:t>
      </w:r>
    </w:p>
    <w:p w14:paraId="7215B8F7" w14:textId="7BB5E355" w:rsidR="00D17510" w:rsidRPr="00047D2E" w:rsidRDefault="00D17510" w:rsidP="00947684">
      <w:pPr>
        <w:pStyle w:val="ListParagraph"/>
        <w:spacing w:line="240" w:lineRule="auto"/>
        <w:ind w:left="792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3299 Ostali nespomenuti rashodi poslovanja </w:t>
      </w:r>
      <w:r w:rsidRPr="00047D2E">
        <w:rPr>
          <w:iCs/>
          <w:sz w:val="20"/>
          <w:szCs w:val="20"/>
        </w:rPr>
        <w:t xml:space="preserve">iznose </w:t>
      </w:r>
      <w:r w:rsidRPr="00047D2E">
        <w:rPr>
          <w:b/>
          <w:iCs/>
          <w:sz w:val="20"/>
          <w:szCs w:val="20"/>
        </w:rPr>
        <w:t>60,00</w:t>
      </w:r>
      <w:r w:rsidRPr="00047D2E">
        <w:rPr>
          <w:iCs/>
          <w:sz w:val="20"/>
          <w:szCs w:val="20"/>
        </w:rPr>
        <w:t xml:space="preserve"> </w:t>
      </w:r>
      <w:r w:rsidRPr="00047D2E">
        <w:rPr>
          <w:b/>
          <w:iCs/>
          <w:sz w:val="20"/>
          <w:szCs w:val="20"/>
        </w:rPr>
        <w:t>€</w:t>
      </w:r>
      <w:r w:rsidRPr="00047D2E">
        <w:rPr>
          <w:iCs/>
          <w:sz w:val="20"/>
          <w:szCs w:val="20"/>
        </w:rPr>
        <w:t xml:space="preserve"> i za </w:t>
      </w:r>
      <w:r w:rsidR="009B2352" w:rsidRPr="00047D2E">
        <w:rPr>
          <w:b/>
          <w:iCs/>
          <w:sz w:val="20"/>
          <w:szCs w:val="20"/>
        </w:rPr>
        <w:t>29,41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 </w:t>
      </w:r>
      <w:proofErr w:type="spellStart"/>
      <w:r w:rsidRPr="00047D2E">
        <w:rPr>
          <w:b/>
          <w:iCs/>
          <w:sz w:val="20"/>
          <w:szCs w:val="20"/>
        </w:rPr>
        <w:t>man</w:t>
      </w:r>
      <w:r w:rsidRPr="00047D2E">
        <w:rPr>
          <w:iCs/>
          <w:sz w:val="20"/>
          <w:szCs w:val="20"/>
        </w:rPr>
        <w:t>ji.</w:t>
      </w:r>
      <w:r w:rsidR="009B2352" w:rsidRPr="00047D2E">
        <w:rPr>
          <w:iCs/>
          <w:sz w:val="20"/>
          <w:szCs w:val="20"/>
        </w:rPr>
        <w:t>Realizirano</w:t>
      </w:r>
      <w:proofErr w:type="spellEnd"/>
      <w:r w:rsidR="009B2352" w:rsidRPr="00047D2E">
        <w:rPr>
          <w:iCs/>
          <w:sz w:val="20"/>
          <w:szCs w:val="20"/>
        </w:rPr>
        <w:t xml:space="preserve"> je </w:t>
      </w:r>
      <w:r w:rsidR="009B2352" w:rsidRPr="00790F18">
        <w:rPr>
          <w:b/>
          <w:iCs/>
          <w:sz w:val="20"/>
          <w:szCs w:val="20"/>
        </w:rPr>
        <w:t>30%</w:t>
      </w:r>
      <w:r w:rsidR="009B2352" w:rsidRPr="00047D2E">
        <w:rPr>
          <w:iCs/>
          <w:sz w:val="20"/>
          <w:szCs w:val="20"/>
        </w:rPr>
        <w:t xml:space="preserve"> plana.</w:t>
      </w:r>
    </w:p>
    <w:p w14:paraId="4665DE7B" w14:textId="402B59EE" w:rsidR="00D17510" w:rsidRPr="00047D2E" w:rsidRDefault="00D17510" w:rsidP="00947684">
      <w:pPr>
        <w:pStyle w:val="ListParagraph"/>
        <w:spacing w:line="240" w:lineRule="auto"/>
        <w:ind w:left="360"/>
        <w:jc w:val="both"/>
        <w:rPr>
          <w:iCs/>
          <w:sz w:val="20"/>
          <w:szCs w:val="20"/>
        </w:rPr>
      </w:pPr>
      <w:r w:rsidRPr="00047D2E">
        <w:rPr>
          <w:b/>
          <w:iCs/>
          <w:sz w:val="20"/>
          <w:szCs w:val="20"/>
        </w:rPr>
        <w:t xml:space="preserve">34 Financijski rashodi </w:t>
      </w:r>
      <w:r w:rsidRPr="00047D2E">
        <w:rPr>
          <w:iCs/>
          <w:sz w:val="20"/>
          <w:szCs w:val="20"/>
        </w:rPr>
        <w:t xml:space="preserve">iznose </w:t>
      </w:r>
      <w:r w:rsidRPr="00047D2E">
        <w:rPr>
          <w:b/>
          <w:iCs/>
          <w:sz w:val="20"/>
          <w:szCs w:val="20"/>
        </w:rPr>
        <w:t>508,64 €</w:t>
      </w:r>
      <w:r w:rsidRPr="00047D2E">
        <w:rPr>
          <w:iCs/>
          <w:sz w:val="20"/>
          <w:szCs w:val="20"/>
        </w:rPr>
        <w:t xml:space="preserve">, to su troškovi platnog prometa i za </w:t>
      </w:r>
      <w:r w:rsidR="009B2352" w:rsidRPr="00047D2E">
        <w:rPr>
          <w:b/>
          <w:iCs/>
          <w:sz w:val="20"/>
          <w:szCs w:val="20"/>
        </w:rPr>
        <w:t>60,09</w:t>
      </w:r>
      <w:r w:rsidRPr="00047D2E">
        <w:rPr>
          <w:b/>
          <w:iCs/>
          <w:sz w:val="20"/>
          <w:szCs w:val="20"/>
        </w:rPr>
        <w:t xml:space="preserve"> %</w:t>
      </w:r>
      <w:r w:rsidRPr="00047D2E">
        <w:rPr>
          <w:iCs/>
          <w:sz w:val="20"/>
          <w:szCs w:val="20"/>
        </w:rPr>
        <w:t xml:space="preserve"> su</w:t>
      </w:r>
      <w:r w:rsidRPr="00047D2E">
        <w:rPr>
          <w:b/>
          <w:iCs/>
          <w:sz w:val="20"/>
          <w:szCs w:val="20"/>
        </w:rPr>
        <w:t xml:space="preserve"> manji</w:t>
      </w:r>
      <w:r w:rsidRPr="00047D2E">
        <w:rPr>
          <w:iCs/>
          <w:sz w:val="20"/>
          <w:szCs w:val="20"/>
        </w:rPr>
        <w:t xml:space="preserve"> jer nam je ukinut žiro račun budući da smo prešli na kompletnu Riznicu Grada Splita od 11.03.2025.</w:t>
      </w:r>
    </w:p>
    <w:p w14:paraId="7D1C84C2" w14:textId="2286B182" w:rsidR="00691498" w:rsidRDefault="00691498" w:rsidP="0069149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53A54">
        <w:rPr>
          <w:rFonts w:ascii="Times New Roman" w:hAnsi="Times New Roman" w:cs="Times New Roman"/>
          <w:b/>
          <w:bCs/>
          <w:iCs/>
          <w:sz w:val="20"/>
          <w:szCs w:val="20"/>
        </w:rPr>
        <w:t>RASHODI ZA NABAVU NEFINANCIJSKE IMOVINE</w:t>
      </w:r>
    </w:p>
    <w:p w14:paraId="393564C6" w14:textId="77777777" w:rsidR="004B3A34" w:rsidRPr="00353A54" w:rsidRDefault="004B3A34" w:rsidP="0069149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187AA05" w14:textId="19114E44" w:rsidR="002518C9" w:rsidRPr="005F7EB3" w:rsidRDefault="00047D2E" w:rsidP="002518C9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7D2E">
        <w:rPr>
          <w:rFonts w:ascii="Times New Roman" w:hAnsi="Times New Roman" w:cs="Times New Roman"/>
          <w:b/>
          <w:iCs/>
          <w:sz w:val="20"/>
          <w:szCs w:val="20"/>
        </w:rPr>
        <w:t xml:space="preserve">RASHODI ZA NABAVU NEFINANCIJSKE IMOVINE </w:t>
      </w:r>
      <w:r w:rsidRPr="00047D2E">
        <w:rPr>
          <w:rFonts w:ascii="Times New Roman" w:hAnsi="Times New Roman" w:cs="Times New Roman"/>
          <w:iCs/>
          <w:sz w:val="20"/>
          <w:szCs w:val="20"/>
        </w:rPr>
        <w:t>iznose</w:t>
      </w:r>
      <w:r w:rsidR="00042CDE">
        <w:rPr>
          <w:rFonts w:ascii="Times New Roman" w:hAnsi="Times New Roman" w:cs="Times New Roman"/>
          <w:b/>
          <w:iCs/>
          <w:sz w:val="20"/>
          <w:szCs w:val="20"/>
        </w:rPr>
        <w:t xml:space="preserve"> 246.969,71</w:t>
      </w:r>
      <w:r w:rsidRPr="00047D2E">
        <w:rPr>
          <w:rFonts w:ascii="Times New Roman" w:hAnsi="Times New Roman" w:cs="Times New Roman"/>
          <w:b/>
          <w:iCs/>
          <w:sz w:val="20"/>
          <w:szCs w:val="20"/>
        </w:rPr>
        <w:t xml:space="preserve"> € </w:t>
      </w:r>
      <w:r w:rsidRPr="00047D2E">
        <w:rPr>
          <w:rFonts w:ascii="Times New Roman" w:hAnsi="Times New Roman" w:cs="Times New Roman"/>
          <w:iCs/>
          <w:sz w:val="20"/>
          <w:szCs w:val="20"/>
        </w:rPr>
        <w:t>i na sličnom su nivou kao rashodi prošle</w:t>
      </w:r>
      <w:r w:rsidR="00790F18">
        <w:rPr>
          <w:rFonts w:ascii="Times New Roman" w:hAnsi="Times New Roman" w:cs="Times New Roman"/>
          <w:iCs/>
          <w:sz w:val="20"/>
          <w:szCs w:val="20"/>
        </w:rPr>
        <w:t>.</w:t>
      </w:r>
      <w:r w:rsidRPr="00047D2E">
        <w:rPr>
          <w:rFonts w:ascii="Times New Roman" w:hAnsi="Times New Roman" w:cs="Times New Roman"/>
          <w:iCs/>
          <w:sz w:val="20"/>
          <w:szCs w:val="20"/>
        </w:rPr>
        <w:t xml:space="preserve"> Ulaganja u objekte</w:t>
      </w:r>
      <w:r w:rsidR="00042CDE">
        <w:rPr>
          <w:rFonts w:ascii="Times New Roman" w:hAnsi="Times New Roman" w:cs="Times New Roman"/>
          <w:iCs/>
          <w:sz w:val="20"/>
          <w:szCs w:val="20"/>
        </w:rPr>
        <w:t xml:space="preserve"> dane na korištenje u 2025. su </w:t>
      </w:r>
      <w:r w:rsidRPr="00047D2E">
        <w:rPr>
          <w:rFonts w:ascii="Times New Roman" w:hAnsi="Times New Roman" w:cs="Times New Roman"/>
          <w:iCs/>
          <w:sz w:val="20"/>
          <w:szCs w:val="20"/>
        </w:rPr>
        <w:t>manja, jer su građevinsko-zanatski radovi adaptacije i uređenje Knjižnice Trstenika odjela za djecu i mlade rađeni u 2024., otvoren u svibnju 2024., a Krimi kutak, u podrumskom prostoru Knjižnice Trstenik najvećim dijelom je završen krajem 2024</w:t>
      </w:r>
      <w:r w:rsidRPr="00047D2E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  <w:r w:rsidR="005F7EB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5F7EB3">
        <w:rPr>
          <w:rFonts w:ascii="Times New Roman" w:hAnsi="Times New Roman" w:cs="Times New Roman"/>
          <w:iCs/>
          <w:sz w:val="20"/>
          <w:szCs w:val="20"/>
        </w:rPr>
        <w:t xml:space="preserve">Realizirano je </w:t>
      </w:r>
      <w:r w:rsidR="005F7EB3" w:rsidRPr="00790F18">
        <w:rPr>
          <w:rFonts w:ascii="Times New Roman" w:hAnsi="Times New Roman" w:cs="Times New Roman"/>
          <w:b/>
          <w:iCs/>
          <w:sz w:val="20"/>
          <w:szCs w:val="20"/>
        </w:rPr>
        <w:t>17,39%</w:t>
      </w:r>
      <w:r w:rsidR="005F7EB3">
        <w:rPr>
          <w:rFonts w:ascii="Times New Roman" w:hAnsi="Times New Roman" w:cs="Times New Roman"/>
          <w:iCs/>
          <w:sz w:val="20"/>
          <w:szCs w:val="20"/>
        </w:rPr>
        <w:t xml:space="preserve"> plana.</w:t>
      </w:r>
    </w:p>
    <w:p w14:paraId="3B2DC6EE" w14:textId="77777777" w:rsidR="00994951" w:rsidRPr="00AF3C22" w:rsidRDefault="00994951" w:rsidP="0099495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Cs/>
          <w:sz w:val="2"/>
          <w:szCs w:val="8"/>
        </w:rPr>
      </w:pPr>
    </w:p>
    <w:p w14:paraId="52129747" w14:textId="5CA6D655" w:rsidR="00047D2E" w:rsidRPr="005F7EB3" w:rsidRDefault="00047D2E" w:rsidP="005F7EB3">
      <w:pPr>
        <w:pStyle w:val="ListParagraph"/>
        <w:spacing w:after="0" w:line="240" w:lineRule="auto"/>
        <w:ind w:left="360"/>
        <w:jc w:val="both"/>
        <w:rPr>
          <w:b/>
          <w:iCs/>
          <w:sz w:val="20"/>
          <w:szCs w:val="20"/>
        </w:rPr>
      </w:pPr>
      <w:r w:rsidRPr="005F7EB3">
        <w:rPr>
          <w:b/>
          <w:iCs/>
          <w:sz w:val="20"/>
          <w:szCs w:val="20"/>
        </w:rPr>
        <w:t xml:space="preserve">41 Rashodi za nabavu neproizvedene dugotrajne imovine </w:t>
      </w:r>
      <w:r w:rsidRPr="005F7EB3">
        <w:rPr>
          <w:iCs/>
          <w:sz w:val="20"/>
          <w:szCs w:val="20"/>
        </w:rPr>
        <w:t>u iznosu od</w:t>
      </w:r>
      <w:r w:rsidRPr="005F7EB3">
        <w:rPr>
          <w:b/>
          <w:iCs/>
          <w:sz w:val="20"/>
          <w:szCs w:val="20"/>
        </w:rPr>
        <w:t xml:space="preserve"> 4.125,63 € </w:t>
      </w:r>
      <w:r w:rsidRPr="005F7EB3">
        <w:rPr>
          <w:iCs/>
          <w:sz w:val="20"/>
          <w:szCs w:val="20"/>
        </w:rPr>
        <w:t>su</w:t>
      </w:r>
      <w:r w:rsidR="00042CDE">
        <w:rPr>
          <w:b/>
          <w:iCs/>
          <w:sz w:val="20"/>
          <w:szCs w:val="20"/>
        </w:rPr>
        <w:t xml:space="preserve"> manji za 83,82</w:t>
      </w:r>
      <w:r w:rsidRPr="005F7EB3">
        <w:rPr>
          <w:b/>
          <w:iCs/>
          <w:sz w:val="20"/>
          <w:szCs w:val="20"/>
        </w:rPr>
        <w:t xml:space="preserve"> % i </w:t>
      </w:r>
      <w:r w:rsidRPr="005F7EB3">
        <w:rPr>
          <w:iCs/>
          <w:sz w:val="20"/>
          <w:szCs w:val="20"/>
        </w:rPr>
        <w:t>predstavljaju;</w:t>
      </w:r>
    </w:p>
    <w:p w14:paraId="2E4267FE" w14:textId="77777777" w:rsidR="00047D2E" w:rsidRPr="005F7EB3" w:rsidRDefault="00047D2E" w:rsidP="00047D2E">
      <w:pPr>
        <w:pStyle w:val="ListParagraph"/>
        <w:spacing w:after="0" w:line="240" w:lineRule="auto"/>
        <w:ind w:left="360"/>
        <w:jc w:val="both"/>
        <w:rPr>
          <w:b/>
          <w:iCs/>
          <w:sz w:val="8"/>
          <w:szCs w:val="8"/>
        </w:rPr>
      </w:pPr>
    </w:p>
    <w:p w14:paraId="449C5603" w14:textId="01994F2B" w:rsidR="00047D2E" w:rsidRPr="005F7EB3" w:rsidRDefault="00047D2E" w:rsidP="005F7EB3">
      <w:pPr>
        <w:pStyle w:val="ListParagraph"/>
        <w:spacing w:after="0" w:line="240" w:lineRule="auto"/>
        <w:ind w:left="792"/>
        <w:jc w:val="both"/>
        <w:rPr>
          <w:b/>
          <w:iCs/>
          <w:sz w:val="20"/>
          <w:szCs w:val="20"/>
        </w:rPr>
      </w:pPr>
      <w:r w:rsidRPr="005F7EB3">
        <w:rPr>
          <w:b/>
          <w:iCs/>
          <w:sz w:val="20"/>
          <w:szCs w:val="20"/>
        </w:rPr>
        <w:t>4124 Ostala prava</w:t>
      </w:r>
      <w:r w:rsidRPr="005F7EB3">
        <w:rPr>
          <w:iCs/>
          <w:sz w:val="20"/>
          <w:szCs w:val="20"/>
        </w:rPr>
        <w:t xml:space="preserve"> u iznosu od </w:t>
      </w:r>
      <w:r w:rsidRPr="005F7EB3">
        <w:rPr>
          <w:b/>
          <w:iCs/>
          <w:sz w:val="20"/>
          <w:szCs w:val="20"/>
        </w:rPr>
        <w:t>4.125,63 €</w:t>
      </w:r>
      <w:r w:rsidRPr="005F7EB3">
        <w:rPr>
          <w:iCs/>
          <w:sz w:val="20"/>
          <w:szCs w:val="20"/>
        </w:rPr>
        <w:t>, tj. ulaganja u tuđu imovinu, imovinu Grada Splita, za uređenje objekata danih na korištenje, predstavljaju ulaganja u završetak Krimi kutka na Trsteniku (iznos od 3.288,13 €), te je za Knjižnicu Meje napravljen je elaborat energetskog pregleda za potencijalno preuređenje u budućnosti.</w:t>
      </w:r>
      <w:r w:rsidR="005F7EB3" w:rsidRPr="005F7EB3">
        <w:rPr>
          <w:iCs/>
          <w:sz w:val="20"/>
          <w:szCs w:val="20"/>
        </w:rPr>
        <w:t xml:space="preserve"> Realizirano je </w:t>
      </w:r>
      <w:r w:rsidR="005F7EB3" w:rsidRPr="00790F18">
        <w:rPr>
          <w:b/>
          <w:iCs/>
          <w:sz w:val="20"/>
          <w:szCs w:val="20"/>
        </w:rPr>
        <w:t>0,7</w:t>
      </w:r>
      <w:r w:rsidR="00790F18" w:rsidRPr="00790F18">
        <w:rPr>
          <w:b/>
          <w:iCs/>
          <w:sz w:val="20"/>
          <w:szCs w:val="20"/>
        </w:rPr>
        <w:t>2</w:t>
      </w:r>
      <w:r w:rsidR="005F7EB3" w:rsidRPr="00790F18">
        <w:rPr>
          <w:b/>
          <w:iCs/>
          <w:sz w:val="20"/>
          <w:szCs w:val="20"/>
        </w:rPr>
        <w:t>%</w:t>
      </w:r>
      <w:r w:rsidR="005F7EB3" w:rsidRPr="005F7EB3">
        <w:rPr>
          <w:iCs/>
          <w:sz w:val="20"/>
          <w:szCs w:val="20"/>
        </w:rPr>
        <w:t xml:space="preserve"> plana</w:t>
      </w:r>
      <w:r w:rsidR="005F7EB3">
        <w:rPr>
          <w:iCs/>
          <w:sz w:val="20"/>
          <w:szCs w:val="20"/>
        </w:rPr>
        <w:t>.</w:t>
      </w:r>
    </w:p>
    <w:p w14:paraId="3C9C89A8" w14:textId="77777777" w:rsidR="00047D2E" w:rsidRPr="009476AF" w:rsidRDefault="00047D2E" w:rsidP="00047D2E">
      <w:pPr>
        <w:pStyle w:val="ListParagraph"/>
        <w:spacing w:line="240" w:lineRule="auto"/>
        <w:ind w:left="360"/>
        <w:jc w:val="both"/>
        <w:rPr>
          <w:b/>
          <w:i/>
          <w:iCs/>
          <w:color w:val="595959"/>
          <w:sz w:val="20"/>
          <w:szCs w:val="20"/>
        </w:rPr>
      </w:pPr>
    </w:p>
    <w:p w14:paraId="5C59C054" w14:textId="13A6A488" w:rsidR="00047D2E" w:rsidRPr="006C3C10" w:rsidRDefault="00047D2E" w:rsidP="006C3C10">
      <w:pPr>
        <w:pStyle w:val="ListParagraph"/>
        <w:spacing w:after="0" w:line="240" w:lineRule="auto"/>
        <w:ind w:left="360"/>
        <w:jc w:val="both"/>
        <w:rPr>
          <w:rFonts w:eastAsia="Times New Roman" w:cs="Arial"/>
          <w:iCs/>
          <w:sz w:val="16"/>
          <w:szCs w:val="16"/>
          <w:lang w:eastAsia="hr-HR" w:bidi="ks-Deva"/>
        </w:rPr>
      </w:pPr>
      <w:r w:rsidRPr="006C3C10">
        <w:rPr>
          <w:b/>
          <w:iCs/>
          <w:sz w:val="20"/>
          <w:szCs w:val="20"/>
        </w:rPr>
        <w:t>42 Rashodi za nabavu proizvedene dugotrajne imovine</w:t>
      </w:r>
      <w:r w:rsidRPr="006C3C10">
        <w:rPr>
          <w:iCs/>
          <w:sz w:val="20"/>
          <w:szCs w:val="20"/>
        </w:rPr>
        <w:t xml:space="preserve"> u iznosu od </w:t>
      </w:r>
      <w:r w:rsidRPr="006C3C10">
        <w:rPr>
          <w:b/>
          <w:iCs/>
          <w:sz w:val="20"/>
          <w:szCs w:val="20"/>
        </w:rPr>
        <w:t>242.844,08 €</w:t>
      </w:r>
      <w:r w:rsidRPr="006C3C10">
        <w:rPr>
          <w:iCs/>
          <w:sz w:val="20"/>
          <w:szCs w:val="20"/>
        </w:rPr>
        <w:t xml:space="preserve"> su </w:t>
      </w:r>
      <w:r w:rsidRPr="006C3C10">
        <w:rPr>
          <w:b/>
          <w:iCs/>
          <w:sz w:val="20"/>
          <w:szCs w:val="20"/>
        </w:rPr>
        <w:t xml:space="preserve">veći </w:t>
      </w:r>
      <w:r w:rsidRPr="006C3C10">
        <w:rPr>
          <w:iCs/>
          <w:sz w:val="20"/>
          <w:szCs w:val="20"/>
        </w:rPr>
        <w:t xml:space="preserve">za </w:t>
      </w:r>
      <w:r w:rsidR="004D3CFC">
        <w:rPr>
          <w:b/>
          <w:iCs/>
          <w:sz w:val="20"/>
          <w:szCs w:val="20"/>
        </w:rPr>
        <w:t>9,02</w:t>
      </w:r>
      <w:r w:rsidRPr="006C3C10">
        <w:rPr>
          <w:b/>
          <w:iCs/>
          <w:sz w:val="20"/>
          <w:szCs w:val="20"/>
        </w:rPr>
        <w:t xml:space="preserve"> %.</w:t>
      </w:r>
      <w:r w:rsidR="005F7EB3" w:rsidRPr="006C3C10">
        <w:rPr>
          <w:b/>
          <w:iCs/>
          <w:sz w:val="20"/>
          <w:szCs w:val="20"/>
        </w:rPr>
        <w:t xml:space="preserve"> </w:t>
      </w:r>
      <w:r w:rsidR="005F7EB3" w:rsidRPr="006C3C10">
        <w:rPr>
          <w:iCs/>
          <w:sz w:val="20"/>
          <w:szCs w:val="20"/>
        </w:rPr>
        <w:t xml:space="preserve">Realizirano je </w:t>
      </w:r>
      <w:r w:rsidR="005F7EB3" w:rsidRPr="00790F18">
        <w:rPr>
          <w:b/>
          <w:iCs/>
          <w:sz w:val="20"/>
          <w:szCs w:val="20"/>
        </w:rPr>
        <w:t>29,01%</w:t>
      </w:r>
      <w:r w:rsidR="005F7EB3" w:rsidRPr="006C3C10">
        <w:rPr>
          <w:iCs/>
          <w:sz w:val="20"/>
          <w:szCs w:val="20"/>
        </w:rPr>
        <w:t xml:space="preserve"> plana</w:t>
      </w:r>
      <w:r w:rsidR="006C3C10" w:rsidRPr="006C3C10">
        <w:rPr>
          <w:iCs/>
          <w:sz w:val="20"/>
          <w:szCs w:val="20"/>
        </w:rPr>
        <w:t>.</w:t>
      </w:r>
    </w:p>
    <w:p w14:paraId="7A344F99" w14:textId="77777777" w:rsidR="00047D2E" w:rsidRPr="0038278D" w:rsidRDefault="00047D2E" w:rsidP="00047D2E">
      <w:pPr>
        <w:pStyle w:val="ListParagraph"/>
        <w:spacing w:after="0" w:line="240" w:lineRule="auto"/>
        <w:ind w:left="360"/>
        <w:jc w:val="both"/>
        <w:rPr>
          <w:rFonts w:eastAsia="Times New Roman" w:cs="Arial"/>
          <w:b/>
          <w:i/>
          <w:iCs/>
          <w:color w:val="595959"/>
          <w:sz w:val="8"/>
          <w:szCs w:val="8"/>
          <w:lang w:eastAsia="hr-HR" w:bidi="ks-Deva"/>
        </w:rPr>
      </w:pPr>
    </w:p>
    <w:p w14:paraId="43DE8ECD" w14:textId="0255D6C8" w:rsidR="00047D2E" w:rsidRPr="006C3C10" w:rsidRDefault="00047D2E" w:rsidP="006C3C10">
      <w:pPr>
        <w:pStyle w:val="ListParagraph"/>
        <w:spacing w:after="0" w:line="240" w:lineRule="auto"/>
        <w:ind w:left="792"/>
        <w:jc w:val="both"/>
        <w:rPr>
          <w:rFonts w:eastAsia="Times New Roman" w:cs="Arial"/>
          <w:iCs/>
          <w:sz w:val="8"/>
          <w:szCs w:val="8"/>
          <w:lang w:eastAsia="hr-HR" w:bidi="ks-Deva"/>
        </w:rPr>
      </w:pPr>
      <w:r w:rsidRPr="006C3C10">
        <w:rPr>
          <w:b/>
          <w:iCs/>
          <w:sz w:val="20"/>
          <w:szCs w:val="20"/>
        </w:rPr>
        <w:t xml:space="preserve">Račun 4221, Rashodi za Uredsku opremu i namještaj </w:t>
      </w:r>
      <w:r w:rsidRPr="006C3C10">
        <w:rPr>
          <w:iCs/>
          <w:sz w:val="20"/>
          <w:szCs w:val="20"/>
        </w:rPr>
        <w:t xml:space="preserve">u iznosu od </w:t>
      </w:r>
      <w:r w:rsidRPr="006C3C10">
        <w:rPr>
          <w:b/>
          <w:iCs/>
          <w:sz w:val="20"/>
          <w:szCs w:val="20"/>
        </w:rPr>
        <w:t xml:space="preserve">26.327,01 € </w:t>
      </w:r>
      <w:r w:rsidRPr="006C3C10">
        <w:rPr>
          <w:iCs/>
          <w:sz w:val="20"/>
          <w:szCs w:val="20"/>
        </w:rPr>
        <w:t xml:space="preserve"> su za </w:t>
      </w:r>
      <w:r w:rsidR="00042CDE">
        <w:rPr>
          <w:b/>
          <w:iCs/>
          <w:sz w:val="20"/>
          <w:szCs w:val="20"/>
        </w:rPr>
        <w:t>44,</w:t>
      </w:r>
      <w:r w:rsidR="004D3CFC">
        <w:rPr>
          <w:b/>
          <w:iCs/>
          <w:sz w:val="20"/>
          <w:szCs w:val="20"/>
        </w:rPr>
        <w:t>58</w:t>
      </w:r>
      <w:r w:rsidRPr="006C3C10">
        <w:rPr>
          <w:b/>
          <w:iCs/>
          <w:sz w:val="20"/>
          <w:szCs w:val="20"/>
        </w:rPr>
        <w:t xml:space="preserve"> %</w:t>
      </w:r>
      <w:r w:rsidRPr="006C3C10">
        <w:rPr>
          <w:iCs/>
          <w:sz w:val="20"/>
          <w:szCs w:val="20"/>
        </w:rPr>
        <w:t xml:space="preserve">  </w:t>
      </w:r>
      <w:r w:rsidRPr="006C3C10">
        <w:rPr>
          <w:b/>
          <w:iCs/>
          <w:sz w:val="20"/>
          <w:szCs w:val="20"/>
        </w:rPr>
        <w:t>manji</w:t>
      </w:r>
      <w:r w:rsidR="00042CDE">
        <w:rPr>
          <w:iCs/>
          <w:sz w:val="20"/>
          <w:szCs w:val="20"/>
        </w:rPr>
        <w:t xml:space="preserve">. U 2025. g. </w:t>
      </w:r>
      <w:r w:rsidRPr="006C3C10">
        <w:rPr>
          <w:iCs/>
          <w:sz w:val="20"/>
          <w:szCs w:val="20"/>
        </w:rPr>
        <w:t>u prvoj polovici godine nabavljane su police za knjige u Središnjici u Matičnoj službi i službi Periodike, te u službi Nabave, kao i za Knjižnicu Mejaši, zatim uredske stolice u uredu ravnateljice, digitalizacije i za matičnu službu, te pregradna zavjesa za Krimi kutak na Trsteniku. Dvosjed u Matičnoj službi, rezervni Bar kod čitači, regali za Knjižnicu Brodarica.</w:t>
      </w:r>
      <w:r w:rsidR="006C3C10" w:rsidRPr="006C3C10">
        <w:rPr>
          <w:iCs/>
          <w:sz w:val="20"/>
          <w:szCs w:val="20"/>
        </w:rPr>
        <w:t xml:space="preserve"> Realizirano je </w:t>
      </w:r>
      <w:r w:rsidR="006C3C10" w:rsidRPr="00790F18">
        <w:rPr>
          <w:b/>
          <w:iCs/>
          <w:sz w:val="20"/>
          <w:szCs w:val="20"/>
        </w:rPr>
        <w:t>8,42%</w:t>
      </w:r>
      <w:r w:rsidR="006C3C10" w:rsidRPr="006C3C10">
        <w:rPr>
          <w:iCs/>
          <w:sz w:val="20"/>
          <w:szCs w:val="20"/>
        </w:rPr>
        <w:t xml:space="preserve"> plana.</w:t>
      </w:r>
    </w:p>
    <w:p w14:paraId="4C192FCE" w14:textId="77777777" w:rsidR="00047D2E" w:rsidRPr="006C3C10" w:rsidRDefault="00047D2E" w:rsidP="006C3C10">
      <w:pPr>
        <w:pStyle w:val="ListParagraph"/>
        <w:spacing w:after="0" w:line="240" w:lineRule="auto"/>
        <w:ind w:left="792"/>
        <w:jc w:val="both"/>
        <w:rPr>
          <w:rFonts w:eastAsia="Times New Roman" w:cs="Arial"/>
          <w:iCs/>
          <w:sz w:val="16"/>
          <w:szCs w:val="16"/>
          <w:lang w:eastAsia="hr-HR" w:bidi="ks-Deva"/>
        </w:rPr>
      </w:pPr>
      <w:r w:rsidRPr="006C3C10">
        <w:rPr>
          <w:b/>
          <w:iCs/>
          <w:sz w:val="20"/>
          <w:szCs w:val="20"/>
        </w:rPr>
        <w:t xml:space="preserve">Račun 4222, Rashodi za Komunikacijsku opremu </w:t>
      </w:r>
      <w:r w:rsidRPr="006C3C10">
        <w:rPr>
          <w:iCs/>
          <w:sz w:val="20"/>
          <w:szCs w:val="20"/>
        </w:rPr>
        <w:t xml:space="preserve">u iznosu od </w:t>
      </w:r>
      <w:r w:rsidRPr="006C3C10">
        <w:rPr>
          <w:b/>
          <w:iCs/>
          <w:sz w:val="20"/>
          <w:szCs w:val="20"/>
        </w:rPr>
        <w:t>3,75 €.</w:t>
      </w:r>
      <w:r w:rsidRPr="006C3C10">
        <w:rPr>
          <w:iCs/>
          <w:sz w:val="20"/>
          <w:szCs w:val="20"/>
        </w:rPr>
        <w:t xml:space="preserve"> Nabavljen je novi mobitel za pravnu službu, kao i dva mobitela za scaniranje knjiga.</w:t>
      </w:r>
    </w:p>
    <w:p w14:paraId="7D4BC9CC" w14:textId="77777777" w:rsidR="00047D2E" w:rsidRPr="0038278D" w:rsidRDefault="00047D2E" w:rsidP="00047D2E">
      <w:pPr>
        <w:pStyle w:val="ListParagraph"/>
        <w:spacing w:after="0" w:line="240" w:lineRule="auto"/>
        <w:ind w:left="792"/>
        <w:jc w:val="both"/>
        <w:rPr>
          <w:rFonts w:eastAsia="Times New Roman" w:cs="Arial"/>
          <w:i/>
          <w:iCs/>
          <w:color w:val="595959"/>
          <w:sz w:val="8"/>
          <w:szCs w:val="8"/>
          <w:lang w:eastAsia="hr-HR" w:bidi="ks-Deva"/>
        </w:rPr>
      </w:pPr>
    </w:p>
    <w:p w14:paraId="5F89A0C0" w14:textId="4C25192D" w:rsidR="00047D2E" w:rsidRPr="006C3C10" w:rsidRDefault="00047D2E" w:rsidP="006C3C10">
      <w:pPr>
        <w:pStyle w:val="ListParagraph"/>
        <w:spacing w:after="0" w:line="240" w:lineRule="auto"/>
        <w:ind w:left="792"/>
        <w:jc w:val="both"/>
        <w:rPr>
          <w:iCs/>
          <w:sz w:val="20"/>
          <w:szCs w:val="20"/>
        </w:rPr>
      </w:pPr>
      <w:r w:rsidRPr="006C3C10">
        <w:rPr>
          <w:b/>
          <w:iCs/>
          <w:sz w:val="20"/>
          <w:szCs w:val="20"/>
        </w:rPr>
        <w:t>Račun 4223, Rashodi za Opremu za održavanje i zaštitu</w:t>
      </w:r>
      <w:r w:rsidRPr="006C3C10">
        <w:rPr>
          <w:iCs/>
          <w:sz w:val="20"/>
          <w:szCs w:val="20"/>
        </w:rPr>
        <w:t xml:space="preserve"> u 2025. iznose </w:t>
      </w:r>
      <w:r w:rsidRPr="006C3C10">
        <w:rPr>
          <w:b/>
          <w:iCs/>
          <w:sz w:val="20"/>
          <w:szCs w:val="20"/>
        </w:rPr>
        <w:t>16.377,63 €,</w:t>
      </w:r>
      <w:r w:rsidRPr="006C3C10">
        <w:rPr>
          <w:iCs/>
          <w:sz w:val="20"/>
          <w:szCs w:val="20"/>
        </w:rPr>
        <w:t xml:space="preserve"> nabavljen je i ugrađen novi video nadzor u Središnjici u iznosu od 16.237,50€, a u Knjižnici Spinut mokro-suhi </w:t>
      </w:r>
      <w:proofErr w:type="spellStart"/>
      <w:r w:rsidRPr="006C3C10">
        <w:rPr>
          <w:iCs/>
          <w:sz w:val="20"/>
          <w:szCs w:val="20"/>
        </w:rPr>
        <w:t>usisavač.</w:t>
      </w:r>
      <w:r w:rsidR="006C3C10" w:rsidRPr="006C3C10">
        <w:rPr>
          <w:iCs/>
          <w:sz w:val="20"/>
          <w:szCs w:val="20"/>
        </w:rPr>
        <w:t>Realizirano</w:t>
      </w:r>
      <w:proofErr w:type="spellEnd"/>
      <w:r w:rsidR="006C3C10" w:rsidRPr="006C3C10">
        <w:rPr>
          <w:iCs/>
          <w:sz w:val="20"/>
          <w:szCs w:val="20"/>
        </w:rPr>
        <w:t xml:space="preserve"> je </w:t>
      </w:r>
      <w:r w:rsidR="006C3C10" w:rsidRPr="00790F18">
        <w:rPr>
          <w:b/>
          <w:iCs/>
          <w:sz w:val="20"/>
          <w:szCs w:val="20"/>
        </w:rPr>
        <w:t>48,89%</w:t>
      </w:r>
      <w:r w:rsidR="006C3C10" w:rsidRPr="006C3C10">
        <w:rPr>
          <w:iCs/>
          <w:sz w:val="20"/>
          <w:szCs w:val="20"/>
        </w:rPr>
        <w:t xml:space="preserve"> više od planiranog</w:t>
      </w:r>
      <w:r w:rsidR="006C3C10">
        <w:rPr>
          <w:iCs/>
          <w:sz w:val="20"/>
          <w:szCs w:val="20"/>
        </w:rPr>
        <w:t>.</w:t>
      </w:r>
    </w:p>
    <w:p w14:paraId="3DE8D984" w14:textId="77777777" w:rsidR="00047D2E" w:rsidRPr="0038278D" w:rsidRDefault="00047D2E" w:rsidP="00047D2E">
      <w:pPr>
        <w:pStyle w:val="ListParagraph"/>
        <w:spacing w:after="0" w:line="240" w:lineRule="auto"/>
        <w:ind w:left="792"/>
        <w:jc w:val="both"/>
        <w:rPr>
          <w:rFonts w:eastAsia="Times New Roman" w:cs="Arial"/>
          <w:i/>
          <w:iCs/>
          <w:color w:val="595959"/>
          <w:sz w:val="8"/>
          <w:szCs w:val="8"/>
          <w:lang w:eastAsia="hr-HR" w:bidi="ks-Deva"/>
        </w:rPr>
      </w:pPr>
    </w:p>
    <w:p w14:paraId="28ED68C8" w14:textId="01A7F2C4" w:rsidR="00047D2E" w:rsidRPr="00B56415" w:rsidRDefault="00047D2E" w:rsidP="00B56415">
      <w:pPr>
        <w:pStyle w:val="ListParagraph"/>
        <w:spacing w:after="0" w:line="240" w:lineRule="auto"/>
        <w:ind w:left="792"/>
        <w:jc w:val="both"/>
        <w:rPr>
          <w:rFonts w:eastAsia="Times New Roman" w:cs="Arial"/>
          <w:iCs/>
          <w:sz w:val="16"/>
          <w:szCs w:val="16"/>
          <w:lang w:eastAsia="hr-HR" w:bidi="ks-Deva"/>
        </w:rPr>
      </w:pPr>
      <w:r w:rsidRPr="00B56415">
        <w:rPr>
          <w:b/>
          <w:iCs/>
          <w:sz w:val="20"/>
          <w:szCs w:val="20"/>
        </w:rPr>
        <w:lastRenderedPageBreak/>
        <w:t xml:space="preserve">Račun 4226 Sportska i glazbena oprema </w:t>
      </w:r>
      <w:r w:rsidRPr="00B56415">
        <w:rPr>
          <w:iCs/>
          <w:sz w:val="20"/>
          <w:szCs w:val="20"/>
        </w:rPr>
        <w:t xml:space="preserve">u iznosu od </w:t>
      </w:r>
      <w:r w:rsidRPr="00B56415">
        <w:rPr>
          <w:b/>
          <w:iCs/>
          <w:sz w:val="20"/>
          <w:szCs w:val="20"/>
        </w:rPr>
        <w:t xml:space="preserve">594,00 € </w:t>
      </w:r>
      <w:r w:rsidRPr="00B56415">
        <w:rPr>
          <w:iCs/>
          <w:sz w:val="20"/>
          <w:szCs w:val="20"/>
        </w:rPr>
        <w:t>– Za potrebe Krimi kutka u podrumskom dijelu Knjižnice Trstenik nabavljeni su mikrofoni</w:t>
      </w:r>
      <w:r>
        <w:rPr>
          <w:i/>
          <w:iCs/>
          <w:color w:val="595959"/>
          <w:sz w:val="20"/>
          <w:szCs w:val="20"/>
        </w:rPr>
        <w:t>.</w:t>
      </w:r>
      <w:r w:rsidR="00B56415">
        <w:rPr>
          <w:iCs/>
          <w:color w:val="595959"/>
          <w:sz w:val="20"/>
          <w:szCs w:val="20"/>
        </w:rPr>
        <w:t xml:space="preserve"> </w:t>
      </w:r>
      <w:r w:rsidR="00B56415" w:rsidRPr="00B56415">
        <w:rPr>
          <w:iCs/>
          <w:sz w:val="20"/>
          <w:szCs w:val="20"/>
        </w:rPr>
        <w:t>Nisu bili planirani.</w:t>
      </w:r>
    </w:p>
    <w:p w14:paraId="36D9939A" w14:textId="77777777" w:rsidR="00047D2E" w:rsidRPr="00B56415" w:rsidRDefault="00047D2E" w:rsidP="00047D2E">
      <w:pPr>
        <w:pStyle w:val="ListParagraph"/>
        <w:rPr>
          <w:rFonts w:eastAsia="Times New Roman" w:cs="Arial"/>
          <w:i/>
          <w:iCs/>
          <w:sz w:val="16"/>
          <w:szCs w:val="16"/>
          <w:lang w:eastAsia="hr-HR" w:bidi="ks-Deva"/>
        </w:rPr>
      </w:pPr>
    </w:p>
    <w:p w14:paraId="540057B5" w14:textId="5ACBA229" w:rsidR="00047D2E" w:rsidRPr="00B56415" w:rsidRDefault="00047D2E" w:rsidP="00B56415">
      <w:pPr>
        <w:pStyle w:val="ListParagraph"/>
        <w:spacing w:after="0" w:line="240" w:lineRule="auto"/>
        <w:ind w:left="792"/>
        <w:jc w:val="both"/>
        <w:rPr>
          <w:rFonts w:eastAsia="Times New Roman" w:cs="Arial"/>
          <w:iCs/>
          <w:sz w:val="16"/>
          <w:szCs w:val="16"/>
          <w:lang w:eastAsia="hr-HR" w:bidi="ks-Deva"/>
        </w:rPr>
      </w:pPr>
      <w:r w:rsidRPr="00B56415">
        <w:rPr>
          <w:b/>
          <w:iCs/>
          <w:sz w:val="20"/>
          <w:szCs w:val="20"/>
        </w:rPr>
        <w:t xml:space="preserve">Račun 4227 Uređaji </w:t>
      </w:r>
      <w:r w:rsidRPr="00B56415">
        <w:rPr>
          <w:iCs/>
          <w:sz w:val="20"/>
          <w:szCs w:val="20"/>
        </w:rPr>
        <w:t xml:space="preserve">u iznosu od </w:t>
      </w:r>
      <w:r w:rsidR="00042CDE">
        <w:rPr>
          <w:b/>
          <w:iCs/>
          <w:sz w:val="20"/>
          <w:szCs w:val="20"/>
        </w:rPr>
        <w:t>169,10</w:t>
      </w:r>
      <w:r w:rsidRPr="00B56415">
        <w:rPr>
          <w:b/>
          <w:iCs/>
          <w:sz w:val="20"/>
          <w:szCs w:val="20"/>
        </w:rPr>
        <w:t xml:space="preserve"> € </w:t>
      </w:r>
      <w:r w:rsidRPr="00B56415">
        <w:rPr>
          <w:iCs/>
          <w:sz w:val="20"/>
          <w:szCs w:val="20"/>
        </w:rPr>
        <w:t>– Nabavljena su dva</w:t>
      </w:r>
      <w:r w:rsidR="00A83F40">
        <w:rPr>
          <w:iCs/>
          <w:sz w:val="20"/>
          <w:szCs w:val="20"/>
        </w:rPr>
        <w:t xml:space="preserve"> hladnjaka, za Upravu</w:t>
      </w:r>
      <w:r w:rsidRPr="00B56415">
        <w:rPr>
          <w:iCs/>
          <w:sz w:val="20"/>
          <w:szCs w:val="20"/>
        </w:rPr>
        <w:t xml:space="preserve"> i Knjižnicu Mejaši</w:t>
      </w:r>
      <w:r w:rsidR="00B56415">
        <w:rPr>
          <w:iCs/>
          <w:sz w:val="20"/>
          <w:szCs w:val="20"/>
        </w:rPr>
        <w:t>. Nisu bili planirani.</w:t>
      </w:r>
    </w:p>
    <w:p w14:paraId="2C318FA6" w14:textId="77777777" w:rsidR="00047D2E" w:rsidRPr="0038278D" w:rsidRDefault="00047D2E" w:rsidP="00047D2E">
      <w:pPr>
        <w:pStyle w:val="ListParagraph"/>
        <w:spacing w:before="240" w:after="0" w:line="240" w:lineRule="auto"/>
        <w:ind w:left="792"/>
        <w:jc w:val="both"/>
        <w:rPr>
          <w:i/>
          <w:iCs/>
          <w:color w:val="595959"/>
          <w:sz w:val="8"/>
          <w:szCs w:val="8"/>
        </w:rPr>
      </w:pPr>
    </w:p>
    <w:p w14:paraId="7F87B7CC" w14:textId="77777777" w:rsidR="006671F1" w:rsidRDefault="00047D2E" w:rsidP="00B56415">
      <w:pPr>
        <w:pStyle w:val="ListParagraph"/>
        <w:spacing w:before="240" w:line="240" w:lineRule="auto"/>
        <w:ind w:left="792"/>
        <w:jc w:val="both"/>
        <w:rPr>
          <w:iCs/>
          <w:sz w:val="20"/>
          <w:szCs w:val="20"/>
        </w:rPr>
      </w:pPr>
      <w:r w:rsidRPr="00B56415">
        <w:rPr>
          <w:b/>
          <w:iCs/>
          <w:sz w:val="20"/>
          <w:szCs w:val="20"/>
        </w:rPr>
        <w:t xml:space="preserve">Račun 424, Rashodi za Knjige, umjetnička djela i ostale Izložbene vrijednosti </w:t>
      </w:r>
      <w:r w:rsidRPr="00B56415">
        <w:rPr>
          <w:iCs/>
          <w:sz w:val="20"/>
          <w:szCs w:val="20"/>
        </w:rPr>
        <w:t xml:space="preserve">u iznosu od </w:t>
      </w:r>
      <w:r w:rsidRPr="00B56415">
        <w:rPr>
          <w:b/>
          <w:iCs/>
          <w:sz w:val="20"/>
          <w:szCs w:val="20"/>
        </w:rPr>
        <w:t xml:space="preserve">199.372,59€ </w:t>
      </w:r>
      <w:r w:rsidRPr="00B56415">
        <w:rPr>
          <w:iCs/>
          <w:sz w:val="20"/>
          <w:szCs w:val="20"/>
        </w:rPr>
        <w:t xml:space="preserve">su za </w:t>
      </w:r>
      <w:r w:rsidR="006671F1">
        <w:rPr>
          <w:b/>
          <w:iCs/>
          <w:sz w:val="20"/>
          <w:szCs w:val="20"/>
        </w:rPr>
        <w:t>14,61</w:t>
      </w:r>
      <w:r w:rsidRPr="00B56415">
        <w:rPr>
          <w:b/>
          <w:iCs/>
          <w:sz w:val="20"/>
          <w:szCs w:val="20"/>
        </w:rPr>
        <w:t xml:space="preserve"> % veći</w:t>
      </w:r>
      <w:r w:rsidRPr="00B56415">
        <w:rPr>
          <w:iCs/>
          <w:sz w:val="20"/>
          <w:szCs w:val="20"/>
        </w:rPr>
        <w:t xml:space="preserve">. </w:t>
      </w:r>
      <w:r w:rsidR="006671F1">
        <w:rPr>
          <w:iCs/>
          <w:sz w:val="20"/>
          <w:szCs w:val="20"/>
        </w:rPr>
        <w:t xml:space="preserve">Realizirano je </w:t>
      </w:r>
      <w:r w:rsidR="006671F1" w:rsidRPr="00F711FF">
        <w:rPr>
          <w:b/>
          <w:iCs/>
          <w:sz w:val="20"/>
          <w:szCs w:val="20"/>
        </w:rPr>
        <w:t>55,47%</w:t>
      </w:r>
      <w:r w:rsidR="006671F1">
        <w:rPr>
          <w:iCs/>
          <w:sz w:val="20"/>
          <w:szCs w:val="20"/>
        </w:rPr>
        <w:t xml:space="preserve"> planiranog. </w:t>
      </w:r>
    </w:p>
    <w:p w14:paraId="0460A56E" w14:textId="4E9D31AE" w:rsidR="00047D2E" w:rsidRPr="00B56415" w:rsidRDefault="00047D2E" w:rsidP="00B56415">
      <w:pPr>
        <w:pStyle w:val="ListParagraph"/>
        <w:spacing w:before="240" w:line="240" w:lineRule="auto"/>
        <w:ind w:left="792"/>
        <w:jc w:val="both"/>
        <w:rPr>
          <w:bCs/>
          <w:iCs/>
          <w:sz w:val="20"/>
          <w:szCs w:val="20"/>
        </w:rPr>
      </w:pPr>
      <w:r w:rsidRPr="00B56415">
        <w:rPr>
          <w:iCs/>
          <w:sz w:val="20"/>
          <w:szCs w:val="20"/>
        </w:rPr>
        <w:t>Nadležni proračun za 2025. osigurao je iznos od 120.00,00 € sredstava za nabavu knjiga</w:t>
      </w:r>
      <w:r w:rsidRPr="00B56415">
        <w:rPr>
          <w:bCs/>
          <w:iCs/>
          <w:sz w:val="20"/>
          <w:szCs w:val="20"/>
        </w:rPr>
        <w:t>. Ministarstvo kulture i medija je za nabavu knjižne građe za 2025. osiguralo za GKMM 120.000,00 €, za Knjižnicu Grohote na Šolti 4.000,00 € i za Knjižnicu Podstrana  4.000,00 €. Za Bibliobusu službu je ugovoreno 15.000,00 €.</w:t>
      </w:r>
    </w:p>
    <w:p w14:paraId="0AB72370" w14:textId="77777777" w:rsidR="00047D2E" w:rsidRPr="00B56415" w:rsidRDefault="00047D2E" w:rsidP="00047D2E">
      <w:pPr>
        <w:pStyle w:val="ListParagraph"/>
        <w:spacing w:before="240" w:line="240" w:lineRule="auto"/>
        <w:ind w:left="792"/>
        <w:jc w:val="both"/>
        <w:rPr>
          <w:bCs/>
          <w:iCs/>
          <w:sz w:val="20"/>
          <w:szCs w:val="20"/>
        </w:rPr>
      </w:pPr>
      <w:r w:rsidRPr="00B56415">
        <w:rPr>
          <w:bCs/>
          <w:iCs/>
          <w:sz w:val="20"/>
          <w:szCs w:val="20"/>
        </w:rPr>
        <w:t>Po svim Ugovorima za nabavu knjiga i knjižne građe za mrežu Knjižnica GKMM sredstva Ministarstva kulture i medija su za 2025. veća. Otkup knjiga od Ministarstva kulture i medija se kao i prošle godine vrši isplatom sredstava na račun za nabavu knjiga iz otkupa. Ministarstvo kulture je za otkup knjiga GKMM osiguralo 85.500,00 € kao i prošle 2024.godine.</w:t>
      </w:r>
    </w:p>
    <w:p w14:paraId="6635596C" w14:textId="2BF0EBA5" w:rsidR="00994951" w:rsidRDefault="00994951" w:rsidP="009949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0"/>
        </w:rPr>
      </w:pPr>
    </w:p>
    <w:p w14:paraId="548CD63B" w14:textId="58DC9F7A" w:rsidR="006671F1" w:rsidRDefault="006671F1" w:rsidP="009949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0"/>
        </w:rPr>
      </w:pPr>
    </w:p>
    <w:p w14:paraId="0CA186DA" w14:textId="4A894CF2" w:rsidR="004B3A34" w:rsidRDefault="004B3A34" w:rsidP="005572E9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6CB22D8" w14:textId="055AFC40" w:rsidR="006671F1" w:rsidRDefault="006671F1" w:rsidP="006671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671F1">
        <w:rPr>
          <w:rFonts w:ascii="Times New Roman" w:hAnsi="Times New Roman" w:cs="Times New Roman"/>
          <w:b/>
          <w:iCs/>
          <w:sz w:val="20"/>
          <w:szCs w:val="20"/>
        </w:rPr>
        <w:t>REZULTAT POSLOVANJA – Ostvaren je MANJAK  PRIHODA I PRIMITAKA u iznosu od 117.567,20</w:t>
      </w:r>
      <w:r w:rsidR="00F711F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6671F1">
        <w:rPr>
          <w:rFonts w:ascii="Times New Roman" w:hAnsi="Times New Roman" w:cs="Times New Roman"/>
          <w:b/>
          <w:iCs/>
          <w:sz w:val="20"/>
          <w:szCs w:val="20"/>
        </w:rPr>
        <w:t>€ i to iz slijedećih razloga:</w:t>
      </w:r>
    </w:p>
    <w:p w14:paraId="57855DFE" w14:textId="77777777" w:rsidR="006671F1" w:rsidRPr="006671F1" w:rsidRDefault="006671F1" w:rsidP="006671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5A048EA3" w14:textId="77777777" w:rsidR="006671F1" w:rsidRPr="006671F1" w:rsidRDefault="006671F1" w:rsidP="006671F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6671F1">
        <w:rPr>
          <w:bCs/>
          <w:iCs/>
          <w:sz w:val="20"/>
          <w:szCs w:val="20"/>
        </w:rPr>
        <w:t>Od 1.1.2025. rashodi plaća se računaju u periodu realizacije (2025. je prijelazna godina pa imamo 13 plaća), ukinuti su rashodi budućih razdoblja, pa u prvoj polovici 2025. imamo knjiženih sedam plaća</w:t>
      </w:r>
    </w:p>
    <w:p w14:paraId="7BE0D8B4" w14:textId="77777777" w:rsidR="006671F1" w:rsidRPr="006671F1" w:rsidRDefault="006671F1" w:rsidP="006671F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6671F1">
        <w:rPr>
          <w:bCs/>
          <w:iCs/>
          <w:sz w:val="20"/>
          <w:szCs w:val="20"/>
        </w:rPr>
        <w:t>Ukupan višak raspoloživ u slijedećem razdoblju iznosi 4.388,21 €.</w:t>
      </w:r>
    </w:p>
    <w:p w14:paraId="1059CC7D" w14:textId="77777777" w:rsidR="006671F1" w:rsidRPr="006671F1" w:rsidRDefault="006671F1" w:rsidP="005572E9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4BEE76D" w14:textId="021DC3E7" w:rsidR="006671F1" w:rsidRDefault="006671F1" w:rsidP="006671F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AF11776" w14:textId="77777777" w:rsidR="006671F1" w:rsidRPr="006671F1" w:rsidRDefault="006671F1" w:rsidP="006671F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  <w:sectPr w:rsidR="006671F1" w:rsidRPr="006671F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75CADF" w14:textId="64232D4B" w:rsidR="007F13BC" w:rsidRPr="00353A54" w:rsidRDefault="007F13B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62" w:type="dxa"/>
        <w:tblLook w:val="04A0" w:firstRow="1" w:lastRow="0" w:firstColumn="1" w:lastColumn="0" w:noHBand="0" w:noVBand="1"/>
      </w:tblPr>
      <w:tblGrid>
        <w:gridCol w:w="1308"/>
        <w:gridCol w:w="2323"/>
        <w:gridCol w:w="1032"/>
        <w:gridCol w:w="1120"/>
        <w:gridCol w:w="941"/>
        <w:gridCol w:w="323"/>
        <w:gridCol w:w="1175"/>
        <w:gridCol w:w="285"/>
        <w:gridCol w:w="991"/>
        <w:gridCol w:w="310"/>
        <w:gridCol w:w="965"/>
        <w:gridCol w:w="1308"/>
        <w:gridCol w:w="252"/>
        <w:gridCol w:w="1134"/>
        <w:gridCol w:w="895"/>
      </w:tblGrid>
      <w:tr w:rsidR="0020211A" w:rsidRPr="00A066BB" w14:paraId="153EE091" w14:textId="77777777" w:rsidTr="00574401">
        <w:trPr>
          <w:gridBefore w:val="1"/>
          <w:gridAfter w:val="3"/>
          <w:wBefore w:w="1308" w:type="dxa"/>
          <w:wAfter w:w="2281" w:type="dxa"/>
          <w:trHeight w:val="160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98EF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dio - Izvještaj o izvršenju proračuna - Račun prihoda i rashoda</w:t>
            </w:r>
          </w:p>
        </w:tc>
      </w:tr>
      <w:tr w:rsidR="0020211A" w:rsidRPr="00A066BB" w14:paraId="50AE7169" w14:textId="77777777" w:rsidTr="00574401">
        <w:trPr>
          <w:gridBefore w:val="1"/>
          <w:gridAfter w:val="3"/>
          <w:wBefore w:w="1308" w:type="dxa"/>
          <w:wAfter w:w="2281" w:type="dxa"/>
          <w:trHeight w:val="160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E90D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Sažetak računa prihoda i rashoda </w:t>
            </w:r>
          </w:p>
        </w:tc>
      </w:tr>
      <w:tr w:rsidR="0020211A" w:rsidRPr="00A066BB" w14:paraId="26863328" w14:textId="77777777" w:rsidTr="00574401">
        <w:trPr>
          <w:gridBefore w:val="1"/>
          <w:gridAfter w:val="3"/>
          <w:wBefore w:w="1308" w:type="dxa"/>
          <w:wAfter w:w="2281" w:type="dxa"/>
          <w:trHeight w:val="107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B33E" w14:textId="1DA98D5F" w:rsidR="0020211A" w:rsidRPr="00A066BB" w:rsidRDefault="0085608D" w:rsidP="00202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01.01.2025. do 30.06.2025</w:t>
            </w:r>
            <w:r w:rsidR="0020211A" w:rsidRPr="00A066B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042CDE" w:rsidRPr="00A066BB" w14:paraId="1914DCE4" w14:textId="77777777" w:rsidTr="00042CDE">
        <w:trPr>
          <w:gridAfter w:val="4"/>
          <w:wAfter w:w="3589" w:type="dxa"/>
          <w:trHeight w:val="107"/>
        </w:trPr>
        <w:tc>
          <w:tcPr>
            <w:tcW w:w="3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5303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4686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5181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2A56" w14:textId="77777777" w:rsidR="0020211A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42C845" w14:textId="77777777" w:rsidR="0085608D" w:rsidRDefault="0085608D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C79F01" w14:textId="524222ED" w:rsidR="0085608D" w:rsidRPr="00A066BB" w:rsidRDefault="0085608D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9460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E465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AF09" w14:textId="77777777" w:rsidR="0020211A" w:rsidRPr="00A066BB" w:rsidRDefault="0020211A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A6E49" w:rsidRPr="00A066BB" w14:paraId="2D67A13B" w14:textId="77777777" w:rsidTr="0079682C">
        <w:trPr>
          <w:gridAfter w:val="4"/>
          <w:wAfter w:w="3589" w:type="dxa"/>
          <w:trHeight w:val="107"/>
        </w:trPr>
        <w:tc>
          <w:tcPr>
            <w:tcW w:w="9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428B" w14:textId="77777777" w:rsidR="00FA6E49" w:rsidRDefault="00FA6E49" w:rsidP="0020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Tablica 1</w:t>
            </w:r>
            <w:r w:rsidRPr="00A066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Sažetak Računa prihoda i rashoda i Računa financiranja</w:t>
            </w:r>
          </w:p>
          <w:p w14:paraId="49CB5FEF" w14:textId="77777777" w:rsidR="00FA6E49" w:rsidRPr="00A066BB" w:rsidRDefault="00FA6E49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37DC" w14:textId="77777777" w:rsidR="00FA6E49" w:rsidRPr="00A066BB" w:rsidRDefault="00FA6E49" w:rsidP="0020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42CDE" w:rsidRPr="00042CDE" w14:paraId="35926FBC" w14:textId="77777777" w:rsidTr="00B52D11">
        <w:trPr>
          <w:trHeight w:val="353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A48017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D2B81D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EE0E7F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8AEEF70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A24523C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73AAA1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665AC5D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042CDE" w:rsidRPr="00042CDE" w14:paraId="6567B55A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D55431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0BADED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1C1392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27A3E7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C7A2EB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C1EE94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EAA279" w14:textId="77777777" w:rsidR="00042CDE" w:rsidRPr="00042CDE" w:rsidRDefault="00042CDE" w:rsidP="00042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042CDE" w:rsidRPr="00042CDE" w14:paraId="2387AB43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CC7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B64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1.292.106,74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0CA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778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861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1.470.901,84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64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113,84%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2F70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34,85%</w:t>
            </w:r>
          </w:p>
        </w:tc>
      </w:tr>
      <w:tr w:rsidR="00042CDE" w:rsidRPr="00042CDE" w14:paraId="3966B365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F6F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13D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5375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16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8A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0728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037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042CDE" w:rsidRPr="00042CDE" w14:paraId="5338A4F7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55F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286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1.292.106,74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D52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6E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7FD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1.470.901,84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498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113,84%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36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34,85%</w:t>
            </w:r>
          </w:p>
        </w:tc>
      </w:tr>
      <w:tr w:rsidR="00042CDE" w:rsidRPr="00042CDE" w14:paraId="0F6C228B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7F0F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286E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936.966,19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6D4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2.800.325,00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7F3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2.800.325,00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350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1.341.499,33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C55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143,17%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DB4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47,91%</w:t>
            </w:r>
          </w:p>
        </w:tc>
      </w:tr>
      <w:tr w:rsidR="00042CDE" w:rsidRPr="00042CDE" w14:paraId="6F45C673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F4DB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E8A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248.285,57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AD4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1.420.150,00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08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1.420.150,00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AF8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246.969,71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E0F3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907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17,39%</w:t>
            </w:r>
          </w:p>
        </w:tc>
      </w:tr>
      <w:tr w:rsidR="00042CDE" w:rsidRPr="00042CDE" w14:paraId="339DC2EC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F13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CB24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1.184.910,31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D262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D2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16EA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C362" w14:textId="5CAD06E5" w:rsidR="00042CDE" w:rsidRPr="00042CDE" w:rsidRDefault="00B52D11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134,06 %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5F2B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37,64%</w:t>
            </w:r>
          </w:p>
        </w:tc>
      </w:tr>
      <w:tr w:rsidR="00042CDE" w:rsidRPr="00042CDE" w14:paraId="73A0EFC4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A75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25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107.196,43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4AD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835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0A8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-117.567,20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79FC" w14:textId="7C7B2D84" w:rsidR="00042CDE" w:rsidRPr="00042CDE" w:rsidRDefault="00B52D11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-109,67 %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80EE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042CDE" w:rsidRPr="00042CDE" w14:paraId="38E80318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1B3316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83704A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77A18D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7D57D8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9FC719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A5C473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6E5CBA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042CDE" w:rsidRPr="00042CDE" w14:paraId="39E8C40E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A0C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F65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1C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C96B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011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8C2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473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042CDE" w:rsidRPr="00042CDE" w14:paraId="5C15EEC4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F35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117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B38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E157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CA2E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1F0E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157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042CDE" w:rsidRPr="00042CDE" w14:paraId="67D8878B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24C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C96E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696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2E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D983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125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803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042CDE" w:rsidRPr="00042CDE" w14:paraId="7B16079B" w14:textId="77777777" w:rsidTr="00B52D11">
        <w:trPr>
          <w:trHeight w:val="343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D462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B3B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201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035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5603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5B0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0C6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042CDE" w:rsidRPr="00042CDE" w14:paraId="6448C5AF" w14:textId="77777777" w:rsidTr="00B52D11">
        <w:trPr>
          <w:trHeight w:val="405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B0AF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84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9F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C0AF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B344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2AA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A02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042CDE" w:rsidRPr="00042CDE" w14:paraId="548EFA6F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D4A4F0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C86746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2ECB56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3B7317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BB12D1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CDD77C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D077C1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042CDE" w:rsidRPr="00042CDE" w14:paraId="5E0A2577" w14:textId="77777777" w:rsidTr="00B52D11">
        <w:trPr>
          <w:trHeight w:val="176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4D91" w14:textId="77777777" w:rsidR="00042CDE" w:rsidRPr="00042CDE" w:rsidRDefault="00042CDE" w:rsidP="00042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3F7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107.196,43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9EB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0C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A09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-117.567,20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12A3" w14:textId="59E80A7C" w:rsidR="00042CDE" w:rsidRPr="00042CDE" w:rsidRDefault="00B52D11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-109,67 %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91C" w14:textId="77777777" w:rsidR="00042CDE" w:rsidRPr="00042CDE" w:rsidRDefault="00042CDE" w:rsidP="00042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42C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32DB77AA" w14:textId="79B3B9E7" w:rsidR="00E73693" w:rsidRDefault="00E73693" w:rsidP="00353A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01609" w14:textId="10328DEC" w:rsidR="001C5224" w:rsidRDefault="00A066BB" w:rsidP="00A06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5356" w:type="dxa"/>
        <w:tblInd w:w="-727" w:type="dxa"/>
        <w:tblLook w:val="04A0" w:firstRow="1" w:lastRow="0" w:firstColumn="1" w:lastColumn="0" w:noHBand="0" w:noVBand="1"/>
      </w:tblPr>
      <w:tblGrid>
        <w:gridCol w:w="436"/>
        <w:gridCol w:w="548"/>
        <w:gridCol w:w="349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798"/>
        <w:gridCol w:w="340"/>
        <w:gridCol w:w="794"/>
        <w:gridCol w:w="782"/>
        <w:gridCol w:w="334"/>
        <w:gridCol w:w="607"/>
        <w:gridCol w:w="906"/>
        <w:gridCol w:w="301"/>
        <w:gridCol w:w="695"/>
        <w:gridCol w:w="423"/>
        <w:gridCol w:w="599"/>
        <w:gridCol w:w="792"/>
        <w:gridCol w:w="10"/>
        <w:gridCol w:w="599"/>
        <w:gridCol w:w="721"/>
        <w:gridCol w:w="223"/>
        <w:gridCol w:w="707"/>
        <w:gridCol w:w="245"/>
        <w:gridCol w:w="417"/>
        <w:gridCol w:w="59"/>
        <w:gridCol w:w="515"/>
      </w:tblGrid>
      <w:tr w:rsidR="00840BDF" w:rsidRPr="00A066BB" w14:paraId="2026ECF8" w14:textId="77777777" w:rsidTr="00B92F99">
        <w:trPr>
          <w:gridAfter w:val="1"/>
          <w:wAfter w:w="515" w:type="dxa"/>
          <w:trHeight w:val="231"/>
        </w:trPr>
        <w:tc>
          <w:tcPr>
            <w:tcW w:w="148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53D4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Opći dio - Izvještaj o izvršenju proračuna - Račun prihoda i rashoda</w:t>
            </w:r>
          </w:p>
        </w:tc>
      </w:tr>
      <w:tr w:rsidR="00840BDF" w:rsidRPr="00A066BB" w14:paraId="75545F9E" w14:textId="77777777" w:rsidTr="00B92F99">
        <w:trPr>
          <w:gridAfter w:val="1"/>
          <w:wAfter w:w="515" w:type="dxa"/>
          <w:trHeight w:val="231"/>
        </w:trPr>
        <w:tc>
          <w:tcPr>
            <w:tcW w:w="148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B0CD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 rashodi prema ekonomskoj klasifikaciji</w:t>
            </w:r>
          </w:p>
        </w:tc>
      </w:tr>
      <w:tr w:rsidR="00840BDF" w:rsidRPr="00A066BB" w14:paraId="31BA6A63" w14:textId="77777777" w:rsidTr="00B92F99">
        <w:trPr>
          <w:gridAfter w:val="1"/>
          <w:wAfter w:w="515" w:type="dxa"/>
          <w:trHeight w:val="156"/>
        </w:trPr>
        <w:tc>
          <w:tcPr>
            <w:tcW w:w="148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249D" w14:textId="07BD5D00" w:rsidR="00840BDF" w:rsidRPr="00A066BB" w:rsidRDefault="0085608D" w:rsidP="0084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 01.01.2025</w:t>
            </w:r>
            <w:r w:rsidR="00840BDF" w:rsidRPr="00A06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30.06.2025</w:t>
            </w:r>
            <w:r w:rsidR="00840BDF" w:rsidRPr="00A066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B92F99" w:rsidRPr="00A066BB" w14:paraId="08EDB44E" w14:textId="77777777" w:rsidTr="00B92F99">
        <w:trPr>
          <w:gridAfter w:val="2"/>
          <w:wAfter w:w="574" w:type="dxa"/>
          <w:trHeight w:val="156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1927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C80E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798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1EA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117C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67FF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8EB2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17DC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1A8D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85F1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58C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5224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E03B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1745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71C2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E218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DAF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EE88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88F0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1522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B12A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CBE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BF9C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4AB" w14:textId="77777777" w:rsidR="00840BDF" w:rsidRPr="00A066BB" w:rsidRDefault="00840BDF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40BDF" w:rsidRPr="00A066BB" w14:paraId="40421F6E" w14:textId="77777777" w:rsidTr="00B92F99">
        <w:trPr>
          <w:gridAfter w:val="1"/>
          <w:wAfter w:w="515" w:type="dxa"/>
          <w:trHeight w:val="156"/>
        </w:trPr>
        <w:tc>
          <w:tcPr>
            <w:tcW w:w="148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2B53" w14:textId="6F841115" w:rsidR="00840BDF" w:rsidRDefault="000D7C4F" w:rsidP="000D7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           </w:t>
            </w:r>
            <w:r w:rsidR="00FA6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Tablica 2</w:t>
            </w:r>
            <w:r w:rsidR="00840BDF" w:rsidRPr="00A066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.:Izvještaj o prihodima i rashodima prema ekonomskoj klasifikaciji</w:t>
            </w:r>
          </w:p>
          <w:p w14:paraId="3357897C" w14:textId="686271A8" w:rsidR="000D7C4F" w:rsidRPr="00A066BB" w:rsidRDefault="000D7C4F" w:rsidP="0084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92F99" w:rsidRPr="000D7C4F" w14:paraId="2CEB7F69" w14:textId="77777777" w:rsidTr="00B92F99">
        <w:trPr>
          <w:gridBefore w:val="1"/>
          <w:wBefore w:w="436" w:type="dxa"/>
          <w:trHeight w:val="417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2F7F46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3275A0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D742C2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28D8D5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131A61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E7BB26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039EAF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B92F99" w:rsidRPr="000D7C4F" w14:paraId="62051391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1839ED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713A5B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D87AE4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EF61C1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861CA6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06101A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A4A2C4" w14:textId="77777777" w:rsidR="000D7C4F" w:rsidRPr="000D7C4F" w:rsidRDefault="000D7C4F" w:rsidP="000D7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B92F99" w:rsidRPr="000D7C4F" w14:paraId="004B264D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7DC2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84B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1.292.106,74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643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2B5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5E6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1.470.901,84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7F4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113,84%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2CF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34,85%</w:t>
            </w:r>
          </w:p>
        </w:tc>
      </w:tr>
      <w:tr w:rsidR="00B92F99" w:rsidRPr="000D7C4F" w14:paraId="56BC2842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0348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BA8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282.227,91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97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1.723.575,00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0DE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1.723.575,00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A45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345.620,49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C9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122,46%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C7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20,05%</w:t>
            </w:r>
          </w:p>
        </w:tc>
      </w:tr>
      <w:tr w:rsidR="00B92F99" w:rsidRPr="000D7C4F" w14:paraId="37A805F0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4572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D53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24.028,17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998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FA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307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C4F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E8E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78C33304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7E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6341 Tekuće pomoći od izvanproračunskih korisnika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855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24.028,17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938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6F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CBB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C30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FEE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64688768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22C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B2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258.199,74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DA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647.400,00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E6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647.400,00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B83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331.276,49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34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128,30%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917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51,17%</w:t>
            </w:r>
          </w:p>
        </w:tc>
      </w:tr>
      <w:tr w:rsidR="00B92F99" w:rsidRPr="000D7C4F" w14:paraId="40D24FFE" w14:textId="77777777" w:rsidTr="00B92F99">
        <w:trPr>
          <w:gridBefore w:val="1"/>
          <w:wBefore w:w="436" w:type="dxa"/>
          <w:trHeight w:val="196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BB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9F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101.454,74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85C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408.150,00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6E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408.150,00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3A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135.651,49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4D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133,71%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4F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33,24%</w:t>
            </w:r>
          </w:p>
        </w:tc>
      </w:tr>
      <w:tr w:rsidR="00B92F99" w:rsidRPr="000D7C4F" w14:paraId="4BCAF223" w14:textId="77777777" w:rsidTr="00B92F99">
        <w:trPr>
          <w:gridBefore w:val="1"/>
          <w:wBefore w:w="436" w:type="dxa"/>
          <w:trHeight w:val="283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9432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229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156.745,00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8A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239.250,00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AD0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239.250,00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218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195.625,00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7AD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124,80%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079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81,77%</w:t>
            </w:r>
          </w:p>
        </w:tc>
      </w:tr>
      <w:tr w:rsidR="00B92F99" w:rsidRPr="000D7C4F" w14:paraId="17B34024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111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A2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A32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1.076.175,00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FFB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1.076.175,00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C3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14.344,00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4E5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461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1,33%</w:t>
            </w:r>
          </w:p>
        </w:tc>
      </w:tr>
      <w:tr w:rsidR="00B92F99" w:rsidRPr="000D7C4F" w14:paraId="3D6CC935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482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6381 Tekuće pomoći temeljem prijenosa EU sredstava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83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944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266.275,00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B6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266.275,00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4EB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14.344,00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B8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85C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5,39%</w:t>
            </w:r>
          </w:p>
        </w:tc>
      </w:tr>
      <w:tr w:rsidR="00B92F99" w:rsidRPr="000D7C4F" w14:paraId="3720F50F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CCA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6382 Kapitalne pomoći temeljem prijenosa EU sredstava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05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A0B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809.900,00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A2B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809.900,00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77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F54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276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7C48A065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B5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98B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9D7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F1E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24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0,10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C3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55,56%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BA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687467CF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4E23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498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F2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A6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903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0,10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1A5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55,56%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7AA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78499590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610A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AB9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0D2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AC0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D2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0,10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148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55,56%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D2B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69FF6DB6" w14:textId="77777777" w:rsidTr="00B92F99">
        <w:trPr>
          <w:gridBefore w:val="1"/>
          <w:wBefore w:w="436" w:type="dxa"/>
          <w:trHeight w:val="417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A26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B9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72.888,40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0B6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037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145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78.579,06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B1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107,81%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AD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51,94%</w:t>
            </w:r>
          </w:p>
        </w:tc>
      </w:tr>
      <w:tr w:rsidR="00B92F99" w:rsidRPr="000D7C4F" w14:paraId="78EFA70B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CFE3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F91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72.888,40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38C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E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50A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78.579,06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153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107,81%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D76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51,94%</w:t>
            </w:r>
          </w:p>
        </w:tc>
      </w:tr>
      <w:tr w:rsidR="00B92F99" w:rsidRPr="000D7C4F" w14:paraId="6AF61349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5C8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EFD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72.888,40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2A2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C0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C77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78.579,06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BAD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107,81%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435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51,94%</w:t>
            </w:r>
          </w:p>
        </w:tc>
      </w:tr>
      <w:tr w:rsidR="00B92F99" w:rsidRPr="000D7C4F" w14:paraId="6DCAC404" w14:textId="77777777" w:rsidTr="00B92F99">
        <w:trPr>
          <w:gridBefore w:val="1"/>
          <w:wBefore w:w="436" w:type="dxa"/>
          <w:trHeight w:val="406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C2D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A9F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43.336,76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1AB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85.200,00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718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85.200,00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8DA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30.104,17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EC9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69,47%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D59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35,33%</w:t>
            </w:r>
          </w:p>
        </w:tc>
      </w:tr>
      <w:tr w:rsidR="00B92F99" w:rsidRPr="000D7C4F" w14:paraId="765CF790" w14:textId="77777777" w:rsidTr="00B92F99">
        <w:trPr>
          <w:gridBefore w:val="1"/>
          <w:wBefore w:w="436" w:type="dxa"/>
          <w:trHeight w:val="25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B63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05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15.425,15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5B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43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1AC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8.334,89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A8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54,03%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331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25,11%</w:t>
            </w:r>
          </w:p>
        </w:tc>
      </w:tr>
      <w:tr w:rsidR="00B92F99" w:rsidRPr="000D7C4F" w14:paraId="379714BC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E3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6614 Prihodi od prodaje proizvoda i robe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A7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3.702,25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E2C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A7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BEF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2.769,75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69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74,81%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48D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27DFED9B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50F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869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11.722,90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D6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88B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8D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5.565,14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2AF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47,47%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5BE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16,76%</w:t>
            </w:r>
          </w:p>
        </w:tc>
      </w:tr>
      <w:tr w:rsidR="00B92F99" w:rsidRPr="000D7C4F" w14:paraId="491CE1F8" w14:textId="77777777" w:rsidTr="00B92F99">
        <w:trPr>
          <w:gridBefore w:val="1"/>
          <w:wBefore w:w="436" w:type="dxa"/>
          <w:trHeight w:val="381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A7D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1CA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0EE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AD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9D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21.769,28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57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77,99%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818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41,86%</w:t>
            </w:r>
          </w:p>
        </w:tc>
      </w:tr>
      <w:tr w:rsidR="00B92F99" w:rsidRPr="000D7C4F" w14:paraId="4D43DA9B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B218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6632 Kapitalne donacije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3C1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952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B03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7A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21.769,28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C0A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77,99%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C13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41,86%</w:t>
            </w:r>
          </w:p>
        </w:tc>
      </w:tr>
      <w:tr w:rsidR="00B92F99" w:rsidRPr="000D7C4F" w14:paraId="4BE6B81C" w14:textId="77777777" w:rsidTr="00B92F99">
        <w:trPr>
          <w:gridBefore w:val="1"/>
          <w:wBefore w:w="436" w:type="dxa"/>
          <w:trHeight w:val="172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49A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0B6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893.653,49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F9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3E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682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1.016.598,02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6A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113,76%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731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44,97%</w:t>
            </w:r>
          </w:p>
        </w:tc>
      </w:tr>
      <w:tr w:rsidR="00B92F99" w:rsidRPr="000D7C4F" w14:paraId="0BD145B5" w14:textId="77777777" w:rsidTr="00B92F99">
        <w:trPr>
          <w:gridBefore w:val="1"/>
          <w:wBefore w:w="436" w:type="dxa"/>
          <w:trHeight w:val="381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A3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F27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893.653,49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3A0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836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832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1.016.598,02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3C7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113,76%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90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44,97%</w:t>
            </w:r>
          </w:p>
        </w:tc>
      </w:tr>
      <w:tr w:rsidR="00B92F99" w:rsidRPr="000D7C4F" w14:paraId="64CD12B4" w14:textId="77777777" w:rsidTr="00B92F99">
        <w:trPr>
          <w:gridBefore w:val="1"/>
          <w:wBefore w:w="436" w:type="dxa"/>
          <w:trHeight w:val="208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6C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38B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760.433,28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5E7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1.952.400,00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6FA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1.952.400,00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FA6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934.665,83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7671" w14:textId="1666AFCE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122,91 %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C74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47,87 €</w:t>
            </w:r>
          </w:p>
        </w:tc>
      </w:tr>
      <w:tr w:rsidR="00B92F99" w:rsidRPr="000D7C4F" w14:paraId="1E89F8F6" w14:textId="77777777" w:rsidTr="00B92F99">
        <w:trPr>
          <w:gridBefore w:val="1"/>
          <w:wBefore w:w="436" w:type="dxa"/>
          <w:trHeight w:val="381"/>
        </w:trPr>
        <w:tc>
          <w:tcPr>
            <w:tcW w:w="7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A8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5F8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133.220,21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0A7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308.000,00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50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308.000,00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1A2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81.932,19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C932" w14:textId="6F3073FD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61,50 %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F2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26,60 €</w:t>
            </w:r>
          </w:p>
        </w:tc>
      </w:tr>
    </w:tbl>
    <w:p w14:paraId="1FB443B4" w14:textId="77777777" w:rsidR="00B92F99" w:rsidRDefault="00B92F99">
      <w:r>
        <w:br w:type="page"/>
      </w:r>
    </w:p>
    <w:tbl>
      <w:tblPr>
        <w:tblW w:w="14920" w:type="dxa"/>
        <w:tblInd w:w="-291" w:type="dxa"/>
        <w:tblLook w:val="04A0" w:firstRow="1" w:lastRow="0" w:firstColumn="1" w:lastColumn="0" w:noHBand="0" w:noVBand="1"/>
      </w:tblPr>
      <w:tblGrid>
        <w:gridCol w:w="7101"/>
        <w:gridCol w:w="1513"/>
        <w:gridCol w:w="1419"/>
        <w:gridCol w:w="1401"/>
        <w:gridCol w:w="1320"/>
        <w:gridCol w:w="1175"/>
        <w:gridCol w:w="991"/>
      </w:tblGrid>
      <w:tr w:rsidR="00B92F99" w:rsidRPr="000D7C4F" w14:paraId="6921C6BE" w14:textId="77777777" w:rsidTr="00B92F99">
        <w:trPr>
          <w:trHeight w:val="381"/>
        </w:trPr>
        <w:tc>
          <w:tcPr>
            <w:tcW w:w="7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4DBBF" w14:textId="4924B157" w:rsidR="00B92F99" w:rsidRPr="000D7C4F" w:rsidRDefault="00B92F99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BF1065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4BCA5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5EA7E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1DAD6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550F46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7A780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92F99" w:rsidRPr="000D7C4F" w14:paraId="53C93F2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C9F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BEF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936.661,73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A2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2.800.325,00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17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2.800.325,00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E82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1.341.499,33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699F" w14:textId="6A98245C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143,22 %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C99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47,91%</w:t>
            </w:r>
          </w:p>
        </w:tc>
      </w:tr>
      <w:tr w:rsidR="00B92F99" w:rsidRPr="000D7C4F" w14:paraId="6B8D9830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F6E8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104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734.831,34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02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2.082.700,00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A8E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2.082.700,00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69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1.112.026,09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528" w14:textId="0DBF1729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151,33 %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FB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53,39%</w:t>
            </w:r>
          </w:p>
        </w:tc>
      </w:tr>
      <w:tr w:rsidR="00B92F99" w:rsidRPr="000D7C4F" w14:paraId="66E7A4C7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642C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3D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554.030,04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05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1.621.600,00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0C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1.621.600,00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00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875.235,61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CC67" w14:textId="3C42F835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157,98 %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53C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53,97%</w:t>
            </w:r>
          </w:p>
        </w:tc>
      </w:tr>
      <w:tr w:rsidR="00B92F99" w:rsidRPr="000D7C4F" w14:paraId="2C1FCA28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672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C6A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554.030,04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829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1.621.600,00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5E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1.621.600,00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B32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875.235,61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42F3" w14:textId="6E3E23F6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157,98 %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454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53,97%</w:t>
            </w:r>
          </w:p>
        </w:tc>
      </w:tr>
      <w:tr w:rsidR="00B92F99" w:rsidRPr="000D7C4F" w14:paraId="709DC75E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2DEE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5A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90.818,30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DA9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5C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82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94.630,84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203B" w14:textId="076E9C30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104,20 %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25A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49,03%</w:t>
            </w:r>
          </w:p>
        </w:tc>
      </w:tr>
      <w:tr w:rsidR="00B92F99" w:rsidRPr="000D7C4F" w14:paraId="0ED65AA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E7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2C0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90.818,30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20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C90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8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94.630,84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837" w14:textId="51AF5550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104,20 %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12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49,03%</w:t>
            </w:r>
          </w:p>
        </w:tc>
      </w:tr>
      <w:tr w:rsidR="00B92F99" w:rsidRPr="000D7C4F" w14:paraId="6B07FEC5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D4CA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E5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89.983,00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BC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268.100,00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66B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268.100,00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168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142.159,64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5040" w14:textId="1C0A78A2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157,98 %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6FD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53,02%</w:t>
            </w:r>
          </w:p>
        </w:tc>
      </w:tr>
      <w:tr w:rsidR="00B92F99" w:rsidRPr="000D7C4F" w14:paraId="3D130FDE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C01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AA7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89.983,00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47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268.100,00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8B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268.100,00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002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142.159,64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858" w14:textId="35E809E2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157,98 %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294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53,02%</w:t>
            </w:r>
          </w:p>
        </w:tc>
      </w:tr>
      <w:tr w:rsidR="00B92F99" w:rsidRPr="000D7C4F" w14:paraId="4923B8D5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878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EB4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200.555,97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0D9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710.625,00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101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710.625,00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7CA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228.964,60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AF2B" w14:textId="1AB01D45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114,16 %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F8F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32,22%</w:t>
            </w:r>
          </w:p>
        </w:tc>
      </w:tr>
      <w:tr w:rsidR="00B92F99" w:rsidRPr="000D7C4F" w14:paraId="440DED4B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A2AF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59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26.256,87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87E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C5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53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26.637,21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639" w14:textId="66F1D7D7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101,45 %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55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27,18%</w:t>
            </w:r>
          </w:p>
        </w:tc>
      </w:tr>
      <w:tr w:rsidR="00B92F99" w:rsidRPr="000D7C4F" w14:paraId="4594C936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C3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146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6.762,07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09D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17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B7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3.381,81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A3D" w14:textId="1255D575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50,01 %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25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8,54%</w:t>
            </w:r>
          </w:p>
        </w:tc>
      </w:tr>
      <w:tr w:rsidR="00B92F99" w:rsidRPr="000D7C4F" w14:paraId="6F5C474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4C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6B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17.622,50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D1B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3D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BFC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22.170,20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7D8" w14:textId="64A7A6DA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125,81 %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3E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49,93%</w:t>
            </w:r>
          </w:p>
        </w:tc>
      </w:tr>
      <w:tr w:rsidR="00B92F99" w:rsidRPr="000D7C4F" w14:paraId="2ADDB8F6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C71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404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1.855,80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0D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5BF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45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1.085,20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F87D" w14:textId="1F6F47A7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58,48 %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7AD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7,81%</w:t>
            </w:r>
          </w:p>
        </w:tc>
      </w:tr>
      <w:tr w:rsidR="00B92F99" w:rsidRPr="000D7C4F" w14:paraId="76870FB6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73B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 Ostale naknade troškova zaposlenima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C56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509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755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8B4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5E3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3C2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3B912DCA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2C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178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43.905,94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D6E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121.525,00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70F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121.525,00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FF0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55.838,19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A1B0" w14:textId="28672C05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127,18 %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C27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45,95%</w:t>
            </w:r>
          </w:p>
        </w:tc>
      </w:tr>
      <w:tr w:rsidR="00B92F99" w:rsidRPr="000D7C4F" w14:paraId="531B5602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811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51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15.617,82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D5B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46.975,00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14A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46.975,00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9C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21.328,50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F4BB" w14:textId="52DB9396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136,57 %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A80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45,40%</w:t>
            </w:r>
          </w:p>
        </w:tc>
      </w:tr>
      <w:tr w:rsidR="00B92F99" w:rsidRPr="000D7C4F" w14:paraId="63CD03AB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649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E05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25.959,91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FB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63.950,00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7A8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63.950,00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FF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31.646,62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F523" w14:textId="71788F70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121,91 %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FA9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49,49%</w:t>
            </w:r>
          </w:p>
        </w:tc>
      </w:tr>
      <w:tr w:rsidR="00B92F99" w:rsidRPr="000D7C4F" w14:paraId="30473EAB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E8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47A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870,34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A3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F51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E75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1.352,28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1ED0" w14:textId="05E6BB37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155,37 %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EC3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38,64%</w:t>
            </w:r>
          </w:p>
        </w:tc>
      </w:tr>
      <w:tr w:rsidR="00B92F99" w:rsidRPr="000D7C4F" w14:paraId="2679BB7E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F89E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3225 Sitni inventar i </w:t>
            </w:r>
            <w:proofErr w:type="spellStart"/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9EB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1.457,87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9B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79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AE3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1.510,79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60CF" w14:textId="29C5AAC0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103,63 %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A85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21,28%</w:t>
            </w:r>
          </w:p>
        </w:tc>
      </w:tr>
      <w:tr w:rsidR="00B92F99" w:rsidRPr="000D7C4F" w14:paraId="43159887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8D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95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119.143,43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630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F89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617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132.566,12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2365" w14:textId="154778FE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111,2</w:t>
            </w:r>
            <w:r w:rsidR="00B52D1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70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29,43%</w:t>
            </w:r>
          </w:p>
        </w:tc>
      </w:tr>
      <w:tr w:rsidR="00B92F99" w:rsidRPr="000D7C4F" w14:paraId="40C19FB1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561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BD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11.681,92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4D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40.650,00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D4F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BA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10.971,37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1F98" w14:textId="24E3FDCF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93,92 %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E73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26,99%</w:t>
            </w:r>
          </w:p>
        </w:tc>
      </w:tr>
      <w:tr w:rsidR="00B92F99" w:rsidRPr="000D7C4F" w14:paraId="5B5A23F7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0F0F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906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38.372,53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D7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4F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043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54.189,87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E268" w14:textId="2E667411" w:rsidR="000D7C4F" w:rsidRPr="000D7C4F" w:rsidRDefault="00B52D11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141,22 %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8D5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74,23%</w:t>
            </w:r>
          </w:p>
        </w:tc>
      </w:tr>
      <w:tr w:rsidR="00B92F99" w:rsidRPr="000D7C4F" w14:paraId="76F8DF1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AC4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CDD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B2F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38.100,00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28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07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5.515,65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4E9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494,31%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B5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14,48%</w:t>
            </w:r>
          </w:p>
        </w:tc>
      </w:tr>
      <w:tr w:rsidR="00B92F99" w:rsidRPr="000D7C4F" w14:paraId="7AEF331F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0C5C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F64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4.227,12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E8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CC9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79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3.405,84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51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80,57%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1D5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42,57%</w:t>
            </w:r>
          </w:p>
        </w:tc>
      </w:tr>
      <w:tr w:rsidR="00B92F99" w:rsidRPr="000D7C4F" w14:paraId="07598EC9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262C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DD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12.481,13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725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2AC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220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16.837,38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66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134,90%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45C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36,21%</w:t>
            </w:r>
          </w:p>
        </w:tc>
      </w:tr>
      <w:tr w:rsidR="00B92F99" w:rsidRPr="000D7C4F" w14:paraId="1298052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692C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0A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49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4FE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49B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4.612,00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50B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4612,00%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E0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30,75%</w:t>
            </w:r>
          </w:p>
        </w:tc>
      </w:tr>
      <w:tr w:rsidR="00B92F99" w:rsidRPr="000D7C4F" w14:paraId="09646439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87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F2F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32.378,57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50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66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7CD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18.551,01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960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57,29%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92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18,92%</w:t>
            </w:r>
          </w:p>
        </w:tc>
      </w:tr>
      <w:tr w:rsidR="00B92F99" w:rsidRPr="000D7C4F" w14:paraId="5830CAC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19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E7C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9.261,56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B7C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39.700,00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CA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A8E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10.207,86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57A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110,22%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2C5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25,71%</w:t>
            </w:r>
          </w:p>
        </w:tc>
      </w:tr>
      <w:tr w:rsidR="00B92F99" w:rsidRPr="000D7C4F" w14:paraId="36568EB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8DC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FD8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9.524,77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30D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66E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675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8.275,14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4FE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86,88%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0B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9,04%</w:t>
            </w:r>
          </w:p>
        </w:tc>
      </w:tr>
      <w:tr w:rsidR="00B92F99" w:rsidRPr="000D7C4F" w14:paraId="34AF4EB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C8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 Naknade troškova osobama izvan radnog odnosa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DFA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4F1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1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BE8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1.072,20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9B7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495,65%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3D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10,02%</w:t>
            </w:r>
          </w:p>
        </w:tc>
      </w:tr>
      <w:tr w:rsidR="00B92F99" w:rsidRPr="000D7C4F" w14:paraId="64DD6CD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EE0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 Naknade troškova osobama izvan radnog odnosa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B44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B59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A19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175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1.072,20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FC9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495,65%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4E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10,02%</w:t>
            </w:r>
          </w:p>
        </w:tc>
      </w:tr>
      <w:tr w:rsidR="00B92F99" w:rsidRPr="000D7C4F" w14:paraId="38F33975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F03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105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11.033,41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F4A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E3A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DCA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12.850,88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E216" w14:textId="482D1B6E" w:rsidR="000D7C4F" w:rsidRPr="000D7C4F" w:rsidRDefault="000306D7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116,47 %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43A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42,98%</w:t>
            </w:r>
          </w:p>
        </w:tc>
      </w:tr>
      <w:tr w:rsidR="00B92F99" w:rsidRPr="000D7C4F" w14:paraId="7977B3EC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048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DD1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5.895,00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66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CD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9BE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4.912,50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97F5" w14:textId="58580746" w:rsidR="000D7C4F" w:rsidRPr="000D7C4F" w:rsidRDefault="000306D7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83,33 %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691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40,94%</w:t>
            </w:r>
          </w:p>
        </w:tc>
      </w:tr>
      <w:tr w:rsidR="00B92F99" w:rsidRPr="000D7C4F" w14:paraId="6EAC3666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38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7F5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2.806,85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216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CED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31C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2.914,36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AFA" w14:textId="16A5A6ED" w:rsidR="000D7C4F" w:rsidRPr="000D7C4F" w:rsidRDefault="000306D7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103,83 %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7A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44,84%</w:t>
            </w:r>
          </w:p>
        </w:tc>
      </w:tr>
      <w:tr w:rsidR="00B92F99" w:rsidRPr="000D7C4F" w14:paraId="189F1155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DF5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EE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12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844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CCC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4.004,16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8844" w14:textId="55A9638F" w:rsidR="000D7C4F" w:rsidRPr="000D7C4F" w:rsidRDefault="000306D7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182,32 %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A1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36,40%</w:t>
            </w:r>
          </w:p>
        </w:tc>
      </w:tr>
      <w:tr w:rsidR="00B92F99" w:rsidRPr="000D7C4F" w14:paraId="531A124F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BB0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A8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150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6A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891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959,86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F54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1906,00%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32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479,93%</w:t>
            </w:r>
          </w:p>
        </w:tc>
      </w:tr>
      <w:tr w:rsidR="00B92F99" w:rsidRPr="000D7C4F" w14:paraId="38C29D56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ACD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55B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278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2C4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2E6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357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70,59%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D83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30,00%</w:t>
            </w:r>
          </w:p>
        </w:tc>
      </w:tr>
    </w:tbl>
    <w:p w14:paraId="3FDE2F1E" w14:textId="77777777" w:rsidR="00B92F99" w:rsidRDefault="00B92F99">
      <w:r>
        <w:br w:type="page"/>
      </w:r>
    </w:p>
    <w:tbl>
      <w:tblPr>
        <w:tblW w:w="14920" w:type="dxa"/>
        <w:tblInd w:w="-291" w:type="dxa"/>
        <w:tblLook w:val="04A0" w:firstRow="1" w:lastRow="0" w:firstColumn="1" w:lastColumn="0" w:noHBand="0" w:noVBand="1"/>
      </w:tblPr>
      <w:tblGrid>
        <w:gridCol w:w="7101"/>
        <w:gridCol w:w="1513"/>
        <w:gridCol w:w="1419"/>
        <w:gridCol w:w="1401"/>
        <w:gridCol w:w="1320"/>
        <w:gridCol w:w="1175"/>
        <w:gridCol w:w="991"/>
      </w:tblGrid>
      <w:tr w:rsidR="00B92F99" w:rsidRPr="000D7C4F" w14:paraId="692C291B" w14:textId="77777777" w:rsidTr="00B92F99">
        <w:trPr>
          <w:trHeight w:val="208"/>
        </w:trPr>
        <w:tc>
          <w:tcPr>
            <w:tcW w:w="7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190759" w14:textId="3CB67CCA" w:rsidR="00B92F99" w:rsidRDefault="00B92F99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074768" w14:textId="2317D37C" w:rsidR="00B92F99" w:rsidRPr="000D7C4F" w:rsidRDefault="00B92F99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4B3827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5DBB5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BA5053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A84204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F97754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63D697" w14:textId="77777777" w:rsidR="00B92F99" w:rsidRPr="000D7C4F" w:rsidRDefault="00B92F99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92F99" w:rsidRPr="000D7C4F" w14:paraId="306A3E5C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CBC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5B7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1.274,42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40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516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8E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508,64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F5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39,91%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7C0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20,35%</w:t>
            </w:r>
          </w:p>
        </w:tc>
      </w:tr>
      <w:tr w:rsidR="00B92F99" w:rsidRPr="000D7C4F" w14:paraId="38DF686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2835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82D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1.274,42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9F0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F1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C6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508,64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731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39,91%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D16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20,35%</w:t>
            </w:r>
          </w:p>
        </w:tc>
      </w:tr>
      <w:tr w:rsidR="00B92F99" w:rsidRPr="000D7C4F" w14:paraId="1EB6A07F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D2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98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1.274,42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72B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BA2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544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508,64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BC6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39,91%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931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20,35%</w:t>
            </w:r>
          </w:p>
        </w:tc>
      </w:tr>
      <w:tr w:rsidR="00B92F99" w:rsidRPr="000D7C4F" w14:paraId="30512BBF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D42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4D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DB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123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6D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BB5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DE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2AD9DD3B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FD0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 Pomoći temeljem prijenosa EU sredstava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C9B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3E1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B2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091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1BA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DD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1B65C29D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80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3681 Tekuće pomoći temeljem prijenosa EU sredstava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7C3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3C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94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708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2AC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C3F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1150A39F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C49F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DB75" w14:textId="0B176AD6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248.248,58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ED3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1.420.150,00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5C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1.420.150,00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42F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246.969,71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772B" w14:textId="7BFE4208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99,48</w:t>
            </w:r>
            <w:r w:rsidR="000D7C4F"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A4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17,39%</w:t>
            </w:r>
          </w:p>
        </w:tc>
      </w:tr>
      <w:tr w:rsidR="00B92F99" w:rsidRPr="000D7C4F" w14:paraId="7693AE9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D158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FAD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25.503,99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6DE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E7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B09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4.125,63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4C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16,18%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35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0,71%</w:t>
            </w:r>
          </w:p>
        </w:tc>
      </w:tr>
      <w:tr w:rsidR="00B92F99" w:rsidRPr="000D7C4F" w14:paraId="1E45BC1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67A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 Nematerijalna imovina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C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25.503,99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73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496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D5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4.125,63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4FF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16,18%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CC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0,71%</w:t>
            </w:r>
          </w:p>
        </w:tc>
      </w:tr>
      <w:tr w:rsidR="00B92F99" w:rsidRPr="000D7C4F" w14:paraId="480FF25D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70E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4123 Licence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A25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BFF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BB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5A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A5B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15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28F2A99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DA2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4124 Ostala prava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DD2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25.503,99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9E3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D8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06C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4.125,63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D7B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16,18%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666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0,72%</w:t>
            </w:r>
          </w:p>
        </w:tc>
      </w:tr>
      <w:tr w:rsidR="00B92F99" w:rsidRPr="000D7C4F" w14:paraId="62114349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3C6E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B24" w14:textId="01822EBC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222.744,59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49E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837.150,00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0EA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837.150,00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EF2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242.844,08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D17C" w14:textId="7390B840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109,02</w:t>
            </w:r>
            <w:r w:rsidR="000D7C4F"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255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29,01%</w:t>
            </w:r>
          </w:p>
        </w:tc>
      </w:tr>
      <w:tr w:rsidR="00B92F99" w:rsidRPr="000D7C4F" w14:paraId="751AB985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342A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17A2" w14:textId="11E71A6F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48.036,84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CA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54B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324.750,00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B86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43.471,49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00B2" w14:textId="40D467CC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90,50</w:t>
            </w:r>
            <w:r w:rsidR="000D7C4F"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11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13,39%</w:t>
            </w:r>
          </w:p>
        </w:tc>
      </w:tr>
      <w:tr w:rsidR="00B92F99" w:rsidRPr="000D7C4F" w14:paraId="65A9EA00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86F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0A35" w14:textId="1BB7CB00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47.506,72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495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11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312.750,00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9EE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26.327,01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AC59" w14:textId="154A339E" w:rsidR="000D7C4F" w:rsidRPr="000D7C4F" w:rsidRDefault="00B6161A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55,42</w:t>
            </w:r>
            <w:r w:rsidR="000D7C4F"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C4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8,42%</w:t>
            </w:r>
          </w:p>
        </w:tc>
      </w:tr>
      <w:tr w:rsidR="00B92F99" w:rsidRPr="000D7C4F" w14:paraId="3F18B8E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5B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7B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7D4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D99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56F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EB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4A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0,38%</w:t>
            </w:r>
          </w:p>
        </w:tc>
      </w:tr>
      <w:tr w:rsidR="00B92F99" w:rsidRPr="000D7C4F" w14:paraId="2205D8C0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BF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36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6FD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C4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29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16.377,63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243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16186,63%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A47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148,89%</w:t>
            </w:r>
          </w:p>
        </w:tc>
      </w:tr>
      <w:tr w:rsidR="00B92F99" w:rsidRPr="000D7C4F" w14:paraId="10E65FA1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F2B9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4226 Sportska i glazbena oprema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8D2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428,94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0B3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85C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86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594,00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19D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138,48%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B9F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7C9D9D4B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DD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878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3DE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78D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E91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878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D32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0FDBE0C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43C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002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BFF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967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1E8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103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6D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1504138B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76F4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78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14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500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20F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BBE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B01C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5E2BA6D4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827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 Knjige, umjetnička djela i ostale izložbene vrijednosti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3E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173.958,75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F5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359.400,00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6C0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359.400,00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886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199.372,59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C50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114,61%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08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55,47%</w:t>
            </w:r>
          </w:p>
        </w:tc>
      </w:tr>
      <w:tr w:rsidR="00B92F99" w:rsidRPr="000D7C4F" w14:paraId="75446E86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76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 Knjige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ACF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173.958,75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8668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359.400,00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207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359.400,00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698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199.372,59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E99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114,61%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F6A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55,47%</w:t>
            </w:r>
          </w:p>
        </w:tc>
      </w:tr>
      <w:tr w:rsidR="00B92F99" w:rsidRPr="000D7C4F" w14:paraId="751EB7D1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13A6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 Višegodišnji nasadi i osnovno stado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A2A5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578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9B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8D60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944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8A7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5CDFAF08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BCCB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4251 Višegodišnji nasadi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8E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AC7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2E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F76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F65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1B4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771F04C3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B2E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DBF3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C18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75F6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411F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2B8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879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2F99" w:rsidRPr="000D7C4F" w14:paraId="6CD2E20E" w14:textId="77777777" w:rsidTr="00B92F99">
        <w:trPr>
          <w:trHeight w:val="208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A1E0" w14:textId="77777777" w:rsidR="000D7C4F" w:rsidRPr="000D7C4F" w:rsidRDefault="000D7C4F" w:rsidP="000D7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4263 Umjetnička, literarna i znanstvena djela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417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A79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3A42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B1FE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4A11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47D" w14:textId="77777777" w:rsidR="000D7C4F" w:rsidRPr="000D7C4F" w:rsidRDefault="000D7C4F" w:rsidP="000D7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D7C4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5EBD0CBE" w14:textId="73B7BDE2" w:rsidR="002A7BD5" w:rsidRDefault="002A7BD5">
      <w:pPr>
        <w:rPr>
          <w:rFonts w:ascii="Times New Roman" w:hAnsi="Times New Roman" w:cs="Times New Roman"/>
          <w:b/>
          <w:sz w:val="24"/>
          <w:szCs w:val="24"/>
        </w:rPr>
      </w:pPr>
    </w:p>
    <w:p w14:paraId="26200AF8" w14:textId="79FEF36D" w:rsidR="00451C89" w:rsidRPr="00A066BB" w:rsidRDefault="00A066BB" w:rsidP="005744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 w:type="page"/>
      </w:r>
      <w:r w:rsidR="00451C89" w:rsidRPr="00A066B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Opći dio - Izvještaj o izvršenju proračuna - Račun prihoda i rashoda</w:t>
      </w:r>
    </w:p>
    <w:tbl>
      <w:tblPr>
        <w:tblW w:w="15026" w:type="dxa"/>
        <w:tblInd w:w="-567" w:type="dxa"/>
        <w:tblLook w:val="04A0" w:firstRow="1" w:lastRow="0" w:firstColumn="1" w:lastColumn="0" w:noHBand="0" w:noVBand="1"/>
      </w:tblPr>
      <w:tblGrid>
        <w:gridCol w:w="556"/>
        <w:gridCol w:w="5757"/>
        <w:gridCol w:w="309"/>
        <w:gridCol w:w="1391"/>
        <w:gridCol w:w="150"/>
        <w:gridCol w:w="1241"/>
        <w:gridCol w:w="649"/>
        <w:gridCol w:w="742"/>
        <w:gridCol w:w="1129"/>
        <w:gridCol w:w="262"/>
        <w:gridCol w:w="1018"/>
        <w:gridCol w:w="643"/>
        <w:gridCol w:w="265"/>
        <w:gridCol w:w="914"/>
      </w:tblGrid>
      <w:tr w:rsidR="00574401" w:rsidRPr="00A066BB" w14:paraId="4147421F" w14:textId="77777777" w:rsidTr="00574401">
        <w:trPr>
          <w:trHeight w:val="105"/>
        </w:trPr>
        <w:tc>
          <w:tcPr>
            <w:tcW w:w="6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F01B" w14:textId="77777777" w:rsidR="00574401" w:rsidRPr="00A066BB" w:rsidRDefault="00574401" w:rsidP="00AB2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20A9" w14:textId="77777777" w:rsidR="00574401" w:rsidRPr="00A066BB" w:rsidRDefault="00574401" w:rsidP="00AB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E01D" w14:textId="77777777" w:rsidR="00574401" w:rsidRPr="00A066BB" w:rsidRDefault="00574401" w:rsidP="00AB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A7E1" w14:textId="77777777" w:rsidR="00574401" w:rsidRPr="00A066BB" w:rsidRDefault="00574401" w:rsidP="00AB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3994" w14:textId="77777777" w:rsidR="00574401" w:rsidRPr="00A066BB" w:rsidRDefault="00574401" w:rsidP="00AB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09D" w14:textId="77777777" w:rsidR="00574401" w:rsidRPr="00A066BB" w:rsidRDefault="00574401" w:rsidP="00AB2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74401" w:rsidRPr="00243753" w14:paraId="4F885525" w14:textId="77777777" w:rsidTr="00574401">
        <w:trPr>
          <w:gridBefore w:val="1"/>
          <w:gridAfter w:val="1"/>
          <w:wBefore w:w="556" w:type="dxa"/>
          <w:wAfter w:w="914" w:type="dxa"/>
          <w:trHeight w:val="357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2DEF6C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46BD6D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DDEB79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9F3FF8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660415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B75E30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A538FF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574401" w:rsidRPr="00243753" w14:paraId="07588B69" w14:textId="77777777" w:rsidTr="00574401">
        <w:trPr>
          <w:gridBefore w:val="1"/>
          <w:gridAfter w:val="1"/>
          <w:wBefore w:w="556" w:type="dxa"/>
          <w:wAfter w:w="914" w:type="dxa"/>
          <w:trHeight w:val="36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37435C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1FEEE0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1BC1AB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1A318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3AD82A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839442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DB6905" w14:textId="77777777" w:rsidR="00574401" w:rsidRPr="00243753" w:rsidRDefault="00574401" w:rsidP="00243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574401" w:rsidRPr="00243753" w14:paraId="626BB17A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E8DD29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79599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1.292.106,74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6DEA4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C0FD5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C3936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1.470.901,84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FB298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113,84%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74A85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34,85%</w:t>
            </w:r>
          </w:p>
        </w:tc>
      </w:tr>
      <w:tr w:rsidR="00574401" w:rsidRPr="00243753" w14:paraId="404F3A18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49047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D06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893.653,49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AECB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E91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3472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1.016.598,02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CE87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113,76%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47C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44,97%</w:t>
            </w:r>
          </w:p>
        </w:tc>
      </w:tr>
      <w:tr w:rsidR="00574401" w:rsidRPr="00243753" w14:paraId="3CF4EEA1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9485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781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893.653,49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54ED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459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420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5C7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0B2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4A25F384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36730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1.1.1. PRIHODI OD GRADA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67F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893.653,49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4C2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D48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2C4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1.016.598,02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4D72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113,76%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F7E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44,97%</w:t>
            </w:r>
          </w:p>
        </w:tc>
      </w:tr>
      <w:tr w:rsidR="00574401" w:rsidRPr="00243753" w14:paraId="1C10C311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BFB4D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857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15.425,33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5E4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C1A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D59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8.334,99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C1AD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54,03%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E1A3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25,11%</w:t>
            </w:r>
          </w:p>
        </w:tc>
      </w:tr>
      <w:tr w:rsidR="00574401" w:rsidRPr="00243753" w14:paraId="15FA6F0A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2C28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OSTALI VLASTITI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D13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15.425,33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1579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B0F0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70F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293C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5AE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7AE4F57D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8B6E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3.1.1. VLASTITI PRIHODI-PK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C8A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15.425,33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E31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F88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4E1C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8.334,99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B39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54,03%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286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25,11%</w:t>
            </w:r>
          </w:p>
        </w:tc>
      </w:tr>
      <w:tr w:rsidR="00574401" w:rsidRPr="00243753" w14:paraId="39D7E1ED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ABDF6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6627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72.888,40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BDF0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A03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EAB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78.579,06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6A0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107,81%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C95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51,94%</w:t>
            </w:r>
          </w:p>
        </w:tc>
      </w:tr>
      <w:tr w:rsidR="00574401" w:rsidRPr="00243753" w14:paraId="3F4A7599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1A57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OSTALI NAMJENSKI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3BE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72.888,40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942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C0A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21A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0E0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885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3105841E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572F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4.3.1. PRIHODI ZA POSEBNE NAMJENE-PK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6F6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72.888,40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6A22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BDA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9E9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78.579,06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CD8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107,81%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B93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51,94%</w:t>
            </w:r>
          </w:p>
        </w:tc>
      </w:tr>
      <w:tr w:rsidR="00574401" w:rsidRPr="00243753" w14:paraId="65116837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4698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0AF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282.227,91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6B3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1.723.575,00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9B2A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1.723.575,00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803B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345.620,49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45DA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122,46%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8A0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20,05%</w:t>
            </w:r>
          </w:p>
        </w:tc>
      </w:tr>
      <w:tr w:rsidR="00574401" w:rsidRPr="00243753" w14:paraId="73252B53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E403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5.2.1. POMOĆI TEMELJEM PRIJENOSA EU SREDSTAVA-PK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45B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7CA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1.076.175,00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8360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1.076.175,00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A3C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14.344,00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052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68C6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1,33%</w:t>
            </w:r>
          </w:p>
        </w:tc>
      </w:tr>
      <w:tr w:rsidR="00574401" w:rsidRPr="00243753" w14:paraId="21413C06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BFC2C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5.3. POMOĆI IZ DRŽAVNOG PRORAČUNA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08E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196.243,11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C64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B63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5D0C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FF8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53EA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669F3A10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8843A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5.3.1. POMOĆI IZ DRŽAVNOG PRORAČUNA-PK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57AF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196.243,11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292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389.800,00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4A9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389.800,00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3A6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253.287,74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8BA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129,07%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B11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64,98%</w:t>
            </w:r>
          </w:p>
        </w:tc>
      </w:tr>
      <w:tr w:rsidR="00574401" w:rsidRPr="00243753" w14:paraId="6C888CCE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6F2D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IZ ŽUPANIJSKOG PRORAČUNA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D26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32.532,71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ECE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BBC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A06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29C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06E6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20BA2A42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B2CC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5.4.1. POMOĆI IZ ŽUPANIJSKOG PRORAČUNA-PK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0E9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32.532,71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3299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A66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BCD8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37.410,51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6CC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114,99%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937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32,45%</w:t>
            </w:r>
          </w:p>
        </w:tc>
      </w:tr>
      <w:tr w:rsidR="00574401" w:rsidRPr="00243753" w14:paraId="50E7908A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E585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5.5. POMOĆI IZ DRUGIH PRORAČUNA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D3F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53.452,09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9855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8B8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F4D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895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25D7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5081BC74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EBD4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5.5.1. POMOĆI IZ DRUGIH PRORAČUNA-PK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3FAD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53.452,09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B916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013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8C0C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40.578,24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04B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75,92%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A587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28,52%</w:t>
            </w:r>
          </w:p>
        </w:tc>
      </w:tr>
      <w:tr w:rsidR="00574401" w:rsidRPr="00243753" w14:paraId="2E92FE2E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9073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D4B3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5D9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626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604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21.769,28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B4C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77,99%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B114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41,86%</w:t>
            </w:r>
          </w:p>
        </w:tc>
      </w:tr>
      <w:tr w:rsidR="00574401" w:rsidRPr="00243753" w14:paraId="0F1CCC76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DEA53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542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72D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D37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2D9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D880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90E0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6F61F2A0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C8622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6.1.1. DONACIJE-PK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BA3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BC9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9086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5AE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21.769,28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BAB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77,99%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EEE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41,86%</w:t>
            </w:r>
          </w:p>
        </w:tc>
      </w:tr>
      <w:tr w:rsidR="00574401" w:rsidRPr="00243753" w14:paraId="6C5A1472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A5D4BF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DF572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1.184.910,31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1FAD7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4D90F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BED6B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40819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134,06%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B8B73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37,64%</w:t>
            </w:r>
          </w:p>
        </w:tc>
      </w:tr>
      <w:tr w:rsidR="00574401" w:rsidRPr="00243753" w14:paraId="41ED5849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4B3B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ECF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840.981,13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104C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AEA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5D40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1.178.759,36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9D9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140,16%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4DE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52,15%</w:t>
            </w:r>
          </w:p>
        </w:tc>
      </w:tr>
      <w:tr w:rsidR="00574401" w:rsidRPr="00243753" w14:paraId="25A119BA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0C488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715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840.981,13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11F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FD4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E658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087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87B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4B5C0B01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4A86C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1.1.1. PRIHODI OD GRADA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E056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840.981,13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16BB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74D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2.260.400,00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2895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1.178.759,36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A6A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140,16%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4F23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52,15%</w:t>
            </w:r>
          </w:p>
        </w:tc>
      </w:tr>
      <w:tr w:rsidR="00574401" w:rsidRPr="00243753" w14:paraId="2CCEEC72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110A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60C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10.724,48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C2A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67E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CDF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18.641,08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9BE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173,82%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D91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56,15%</w:t>
            </w:r>
          </w:p>
        </w:tc>
      </w:tr>
      <w:tr w:rsidR="00574401" w:rsidRPr="00243753" w14:paraId="4AEB677D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1A7F5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OSTALI VLASTITI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533F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10.724,48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CCB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930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6216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263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DB0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7510437A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141B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3.1.1. VLASTITI PRIHODI-PK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26A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10.724,48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9C2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429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33C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18.641,08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525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173,82%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6615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56,15%</w:t>
            </w:r>
          </w:p>
        </w:tc>
      </w:tr>
      <w:tr w:rsidR="00574401" w:rsidRPr="00243753" w14:paraId="604820CD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A479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60E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78.540,80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CE7B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207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62A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66.292,69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F9B8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84,41%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45D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43,82%</w:t>
            </w:r>
          </w:p>
        </w:tc>
      </w:tr>
      <w:tr w:rsidR="00574401" w:rsidRPr="00243753" w14:paraId="61D729A9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396E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OSTALI NAMJENSKI PRIHODI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0C7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78.540,80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694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A6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7E1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1D2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40B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122D9D78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62F89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4.3.1. PRIHODI ZA POSEBNE NAMJENE-PK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A46E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78.540,80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E53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CF60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151.300,00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8470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66.292,69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F6D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84,41%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766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43,82%</w:t>
            </w:r>
          </w:p>
        </w:tc>
      </w:tr>
      <w:tr w:rsidR="00574401" w:rsidRPr="00243753" w14:paraId="3E09E0F9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AE7A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86CC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226.752,29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16B2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1.723.575,00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889B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1.723.575,00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F7F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303.006,63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D90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133,63%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B54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17,58%</w:t>
            </w:r>
          </w:p>
        </w:tc>
      </w:tr>
      <w:tr w:rsidR="00574401" w:rsidRPr="00243753" w14:paraId="060CC906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802F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 POMOĆI TEMELJEM PRIJENOSA EU SREDSTAVA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48B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16.438,99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5674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03B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37E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84F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F4D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71E204E2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8AF84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5.2.1. POMOĆI TEMELJEM PRIJENOSA EU SREDSTAVA-PK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279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16.438,99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6382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1.076.175,00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6128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1.076.175,00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B7E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B047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7E96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30451CF9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4499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5.3. POMOĆI IZ DRŽAVNOG PRORAČUNA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43A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143.560,69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101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720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EDE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7B4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65F5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3F1C0DA1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3A0C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5.3.1. POMOĆI IZ DRŽAVNOG PRORAČUNA-PK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0C40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143.560,69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D79C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389.800,00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52EA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389.800,00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2CA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186.715,89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21A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130,06%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3B70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47,90%</w:t>
            </w:r>
          </w:p>
        </w:tc>
      </w:tr>
      <w:tr w:rsidR="00574401" w:rsidRPr="00243753" w14:paraId="4B8C04D7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C071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IZ ŽUPANIJSKOG PRORAČUNA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A788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36.653,07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C0B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2FB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BBD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666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267A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3D182669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282DF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5.4.1. POMOĆI IZ ŽUPANIJSKOG PRORAČUNA-PK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8BE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36.653,07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A6C5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115.300,00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110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115.300,00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892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57.608,31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F6E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157,17%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F68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49,96%</w:t>
            </w:r>
          </w:p>
        </w:tc>
      </w:tr>
      <w:tr w:rsidR="00574401" w:rsidRPr="00243753" w14:paraId="68543265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63E8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5.5. POMOĆI IZ DRUGIH PRORAČUNA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AC5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30.099,54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AFD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BF51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7C24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8325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0157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49C1F4CC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476E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5.5.1. POMOĆI IZ DRUGIH PRORAČUNA-PK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E84F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30.099,54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CBA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142.300,00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D0C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142.300,00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F3E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58.682,43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B2B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194,96%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1EF8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41,24%</w:t>
            </w:r>
          </w:p>
        </w:tc>
      </w:tr>
      <w:tr w:rsidR="00574401" w:rsidRPr="00243753" w14:paraId="0015B46C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14BF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A6A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FF2A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D705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F0B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21.769,28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E6FC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77,99%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10DE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41,86%</w:t>
            </w:r>
          </w:p>
        </w:tc>
      </w:tr>
      <w:tr w:rsidR="00574401" w:rsidRPr="00243753" w14:paraId="55464A30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474F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904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E62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C4103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6E2E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ED4B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0D05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4401" w:rsidRPr="00243753" w14:paraId="4256387F" w14:textId="77777777" w:rsidTr="00574401">
        <w:trPr>
          <w:gridBefore w:val="1"/>
          <w:gridAfter w:val="1"/>
          <w:wBefore w:w="556" w:type="dxa"/>
          <w:wAfter w:w="914" w:type="dxa"/>
          <w:trHeight w:val="178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F752" w14:textId="77777777" w:rsidR="00574401" w:rsidRPr="00243753" w:rsidRDefault="00574401" w:rsidP="00243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6.1.1. DONACIJE-PK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BD22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27.911,61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8B1F7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513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320D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21.769,28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12F6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77,99%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32F9" w14:textId="77777777" w:rsidR="00574401" w:rsidRPr="00243753" w:rsidRDefault="00574401" w:rsidP="00243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43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41,86%</w:t>
            </w:r>
          </w:p>
        </w:tc>
      </w:tr>
    </w:tbl>
    <w:p w14:paraId="35C2AF21" w14:textId="710D907C" w:rsidR="006A7F58" w:rsidRDefault="006A7F58" w:rsidP="00A066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98" w:type="dxa"/>
        <w:tblInd w:w="-567" w:type="dxa"/>
        <w:tblLook w:val="04A0" w:firstRow="1" w:lastRow="0" w:firstColumn="1" w:lastColumn="0" w:noHBand="0" w:noVBand="1"/>
      </w:tblPr>
      <w:tblGrid>
        <w:gridCol w:w="611"/>
        <w:gridCol w:w="5659"/>
        <w:gridCol w:w="1390"/>
        <w:gridCol w:w="1295"/>
        <w:gridCol w:w="220"/>
        <w:gridCol w:w="31"/>
        <w:gridCol w:w="1484"/>
        <w:gridCol w:w="250"/>
        <w:gridCol w:w="1201"/>
        <w:gridCol w:w="478"/>
        <w:gridCol w:w="546"/>
        <w:gridCol w:w="1024"/>
        <w:gridCol w:w="109"/>
      </w:tblGrid>
      <w:tr w:rsidR="00574401" w:rsidRPr="00A066BB" w14:paraId="4205B210" w14:textId="77777777" w:rsidTr="00574401">
        <w:trPr>
          <w:trHeight w:val="178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DA0" w14:textId="77777777" w:rsidR="00574401" w:rsidRPr="00A066BB" w:rsidRDefault="00574401" w:rsidP="00982E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5520" w14:textId="77777777" w:rsidR="00574401" w:rsidRPr="00A066BB" w:rsidRDefault="00574401" w:rsidP="009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8C28" w14:textId="77777777" w:rsidR="00574401" w:rsidRPr="00A066BB" w:rsidRDefault="00574401" w:rsidP="009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B13" w14:textId="77777777" w:rsidR="00574401" w:rsidRPr="00A066BB" w:rsidRDefault="00574401" w:rsidP="009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6AFF" w14:textId="77777777" w:rsidR="00574401" w:rsidRPr="00A066BB" w:rsidRDefault="00574401" w:rsidP="009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74401" w:rsidRPr="007C08F7" w14:paraId="4F42DC14" w14:textId="77777777" w:rsidTr="00574401">
        <w:trPr>
          <w:gridBefore w:val="1"/>
          <w:gridAfter w:val="1"/>
          <w:wBefore w:w="611" w:type="dxa"/>
          <w:wAfter w:w="109" w:type="dxa"/>
          <w:trHeight w:val="416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3BC73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76AD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77BC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1334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CAB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F961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CCFD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Indeks 4/3</w:t>
            </w:r>
          </w:p>
        </w:tc>
      </w:tr>
      <w:tr w:rsidR="00574401" w:rsidRPr="007C08F7" w14:paraId="1A742090" w14:textId="77777777" w:rsidTr="00574401">
        <w:trPr>
          <w:gridBefore w:val="1"/>
          <w:gridAfter w:val="1"/>
          <w:wBefore w:w="611" w:type="dxa"/>
          <w:wAfter w:w="109" w:type="dxa"/>
          <w:trHeight w:val="208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C0C2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B5FC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406A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015E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4B7D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DA2A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82B5" w14:textId="77777777" w:rsidR="00574401" w:rsidRPr="007C08F7" w:rsidRDefault="00574401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</w:tr>
      <w:tr w:rsidR="00574401" w:rsidRPr="007C08F7" w14:paraId="55CB8D27" w14:textId="77777777" w:rsidTr="00574401">
        <w:trPr>
          <w:gridBefore w:val="1"/>
          <w:gridAfter w:val="1"/>
          <w:wBefore w:w="611" w:type="dxa"/>
          <w:wAfter w:w="109" w:type="dxa"/>
          <w:trHeight w:val="208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200BD" w14:textId="77777777" w:rsidR="00574401" w:rsidRPr="007C08F7" w:rsidRDefault="00574401" w:rsidP="007C08F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36FD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1.185.251,76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6A25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C603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4040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BBF4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134,02%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5E47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37,64%</w:t>
            </w:r>
          </w:p>
        </w:tc>
      </w:tr>
      <w:tr w:rsidR="00574401" w:rsidRPr="007C08F7" w14:paraId="720854DD" w14:textId="77777777" w:rsidTr="00574401">
        <w:trPr>
          <w:gridBefore w:val="1"/>
          <w:gridAfter w:val="1"/>
          <w:wBefore w:w="611" w:type="dxa"/>
          <w:wAfter w:w="109" w:type="dxa"/>
          <w:trHeight w:val="208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F651" w14:textId="77777777" w:rsidR="00574401" w:rsidRPr="007C08F7" w:rsidRDefault="00574401" w:rsidP="007C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Funkcijska klasifikacija 08 Rekreacija, kultura i religija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89E0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1.185.251,76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60103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9121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6BF1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C4EE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134,02%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CA23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37,64%</w:t>
            </w:r>
          </w:p>
        </w:tc>
      </w:tr>
      <w:tr w:rsidR="00574401" w:rsidRPr="007C08F7" w14:paraId="36B2E394" w14:textId="77777777" w:rsidTr="00574401">
        <w:trPr>
          <w:gridBefore w:val="1"/>
          <w:gridAfter w:val="1"/>
          <w:wBefore w:w="611" w:type="dxa"/>
          <w:wAfter w:w="109" w:type="dxa"/>
          <w:trHeight w:val="208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8C4F" w14:textId="77777777" w:rsidR="00574401" w:rsidRPr="007C08F7" w:rsidRDefault="00574401" w:rsidP="007C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Funkcijska klasifikacija 082 Službe kulture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8D70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1.185.251,76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DA40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BDE9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8CBB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A9CA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134,02%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8BA4" w14:textId="77777777" w:rsidR="00574401" w:rsidRPr="007C08F7" w:rsidRDefault="00574401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37,64%</w:t>
            </w:r>
          </w:p>
        </w:tc>
      </w:tr>
    </w:tbl>
    <w:p w14:paraId="5C96FF31" w14:textId="2F7F9080" w:rsidR="00D97465" w:rsidRDefault="00D97465" w:rsidP="00A066BB">
      <w:pPr>
        <w:spacing w:after="0"/>
      </w:pPr>
    </w:p>
    <w:tbl>
      <w:tblPr>
        <w:tblW w:w="14525" w:type="dxa"/>
        <w:tblInd w:w="-567" w:type="dxa"/>
        <w:tblLook w:val="04A0" w:firstRow="1" w:lastRow="0" w:firstColumn="1" w:lastColumn="0" w:noHBand="0" w:noVBand="1"/>
      </w:tblPr>
      <w:tblGrid>
        <w:gridCol w:w="681"/>
        <w:gridCol w:w="6109"/>
        <w:gridCol w:w="1489"/>
        <w:gridCol w:w="1654"/>
        <w:gridCol w:w="484"/>
        <w:gridCol w:w="1050"/>
        <w:gridCol w:w="1035"/>
        <w:gridCol w:w="575"/>
        <w:gridCol w:w="1157"/>
        <w:gridCol w:w="291"/>
      </w:tblGrid>
      <w:tr w:rsidR="00574401" w:rsidRPr="00A066BB" w14:paraId="74DDEF5A" w14:textId="77777777" w:rsidTr="00574401">
        <w:trPr>
          <w:trHeight w:val="320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0C80" w14:textId="741886CA" w:rsidR="00574401" w:rsidRPr="00484013" w:rsidRDefault="00574401" w:rsidP="00FA6E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Tablica 5</w:t>
            </w:r>
            <w:r w:rsidRPr="00484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.: Izvještaj računa financiranja prema ekonomskoj klasifikaciji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3701" w14:textId="77777777" w:rsidR="00574401" w:rsidRPr="00484013" w:rsidRDefault="00574401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1D85" w14:textId="77777777" w:rsidR="00574401" w:rsidRPr="00484013" w:rsidRDefault="00574401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74401" w:rsidRPr="00484013" w14:paraId="3178AD12" w14:textId="77777777" w:rsidTr="00574401">
        <w:trPr>
          <w:gridBefore w:val="1"/>
          <w:gridAfter w:val="1"/>
          <w:wBefore w:w="681" w:type="dxa"/>
          <w:wAfter w:w="291" w:type="dxa"/>
          <w:trHeight w:val="2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4279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Racun</w:t>
            </w:r>
            <w:proofErr w:type="spellEnd"/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/Opis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F259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2ABC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1F14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FF42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69A9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</w:tr>
      <w:tr w:rsidR="00574401" w:rsidRPr="00484013" w14:paraId="6094AD30" w14:textId="77777777" w:rsidTr="00574401">
        <w:trPr>
          <w:gridBefore w:val="1"/>
          <w:gridAfter w:val="1"/>
          <w:wBefore w:w="681" w:type="dxa"/>
          <w:wAfter w:w="291" w:type="dxa"/>
          <w:trHeight w:val="2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5F9B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B5DE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E987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8BEC0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BC5E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3C36" w14:textId="77777777" w:rsidR="00574401" w:rsidRPr="00484013" w:rsidRDefault="00574401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574401" w:rsidRPr="00484013" w14:paraId="2BD017A0" w14:textId="77777777" w:rsidTr="00574401">
        <w:trPr>
          <w:gridBefore w:val="1"/>
          <w:gridAfter w:val="1"/>
          <w:wBefore w:w="681" w:type="dxa"/>
          <w:wAfter w:w="291" w:type="dxa"/>
          <w:trHeight w:val="2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50026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995C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F12F3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B46B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32EE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A7EF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74401" w:rsidRPr="00484013" w14:paraId="2C0111A4" w14:textId="77777777" w:rsidTr="00574401">
        <w:trPr>
          <w:gridBefore w:val="1"/>
          <w:gridAfter w:val="1"/>
          <w:wBefore w:w="681" w:type="dxa"/>
          <w:wAfter w:w="291" w:type="dxa"/>
          <w:trHeight w:val="2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729DE" w14:textId="77777777" w:rsidR="00574401" w:rsidRPr="00484013" w:rsidRDefault="00574401" w:rsidP="00484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KORIŠTENJE SREDSTAVA IZ PRETHODNIH GODINA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E1433" w14:textId="77777777" w:rsidR="00574401" w:rsidRPr="00484013" w:rsidRDefault="00574401" w:rsidP="004840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A73E" w14:textId="77777777" w:rsidR="00574401" w:rsidRPr="00484013" w:rsidRDefault="00574401" w:rsidP="004840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1D0A2" w14:textId="77777777" w:rsidR="00574401" w:rsidRPr="00484013" w:rsidRDefault="00574401" w:rsidP="004840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D241" w14:textId="77777777" w:rsidR="00574401" w:rsidRPr="00484013" w:rsidRDefault="00574401" w:rsidP="004840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0E08" w14:textId="77777777" w:rsidR="00574401" w:rsidRPr="00484013" w:rsidRDefault="00574401" w:rsidP="004840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298A495E" w14:textId="00FED2DB" w:rsidR="006A7F58" w:rsidRPr="00484013" w:rsidRDefault="006A7F58" w:rsidP="006A7F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4986" w:type="dxa"/>
        <w:tblInd w:w="-567" w:type="dxa"/>
        <w:tblLook w:val="04A0" w:firstRow="1" w:lastRow="0" w:firstColumn="1" w:lastColumn="0" w:noHBand="0" w:noVBand="1"/>
      </w:tblPr>
      <w:tblGrid>
        <w:gridCol w:w="548"/>
        <w:gridCol w:w="5812"/>
        <w:gridCol w:w="1395"/>
        <w:gridCol w:w="471"/>
        <w:gridCol w:w="315"/>
        <w:gridCol w:w="242"/>
        <w:gridCol w:w="242"/>
        <w:gridCol w:w="279"/>
        <w:gridCol w:w="279"/>
        <w:gridCol w:w="1116"/>
        <w:gridCol w:w="501"/>
        <w:gridCol w:w="1000"/>
        <w:gridCol w:w="1136"/>
        <w:gridCol w:w="118"/>
        <w:gridCol w:w="946"/>
        <w:gridCol w:w="586"/>
      </w:tblGrid>
      <w:tr w:rsidR="00886865" w:rsidRPr="00A066BB" w14:paraId="1848D3DC" w14:textId="77777777" w:rsidTr="00574401">
        <w:trPr>
          <w:trHeight w:val="272"/>
        </w:trPr>
        <w:tc>
          <w:tcPr>
            <w:tcW w:w="149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33C9" w14:textId="77777777" w:rsidR="00B93BA3" w:rsidRDefault="00B93BA3" w:rsidP="0088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C1AB970" w14:textId="0F9FA02A" w:rsidR="00886865" w:rsidRPr="00A066BB" w:rsidRDefault="00886865" w:rsidP="0088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dio  - Izvještaj o izvršenju proračuna – Račun financiranja</w:t>
            </w:r>
          </w:p>
        </w:tc>
      </w:tr>
      <w:tr w:rsidR="00886865" w:rsidRPr="00A066BB" w14:paraId="03632C3B" w14:textId="77777777" w:rsidTr="00574401">
        <w:trPr>
          <w:trHeight w:val="272"/>
        </w:trPr>
        <w:tc>
          <w:tcPr>
            <w:tcW w:w="149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E0D" w14:textId="77777777" w:rsidR="00886865" w:rsidRPr="00484013" w:rsidRDefault="00886865" w:rsidP="0088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840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Račun financiranja prema izvorima</w:t>
            </w:r>
          </w:p>
        </w:tc>
      </w:tr>
      <w:tr w:rsidR="00886865" w:rsidRPr="00A066BB" w14:paraId="4041D292" w14:textId="77777777" w:rsidTr="00574401">
        <w:trPr>
          <w:trHeight w:val="183"/>
        </w:trPr>
        <w:tc>
          <w:tcPr>
            <w:tcW w:w="134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8F4E" w14:textId="78A72F9B" w:rsidR="00886865" w:rsidRPr="00484013" w:rsidRDefault="00484013" w:rsidP="00886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40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</w:t>
            </w:r>
            <w:r w:rsidR="00886865" w:rsidRPr="004840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</w:t>
            </w:r>
            <w:r w:rsidR="00E51C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razdoblje od 01.01.2025. do 30.06.2025</w:t>
            </w:r>
            <w:r w:rsidR="00886865" w:rsidRPr="0048401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5BD5" w14:textId="77777777" w:rsidR="00886865" w:rsidRPr="007C08F7" w:rsidRDefault="00886865" w:rsidP="00886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484013" w:rsidRPr="00484013" w14:paraId="3E0F0B74" w14:textId="77777777" w:rsidTr="00574401">
        <w:trPr>
          <w:trHeight w:val="183"/>
        </w:trPr>
        <w:tc>
          <w:tcPr>
            <w:tcW w:w="8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FCDD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6B3F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C3C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964C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CCE7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BE51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1C5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9BF6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84013" w:rsidRPr="00484013" w14:paraId="387DB385" w14:textId="77777777" w:rsidTr="00574401">
        <w:trPr>
          <w:trHeight w:val="183"/>
        </w:trPr>
        <w:tc>
          <w:tcPr>
            <w:tcW w:w="8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27DF" w14:textId="3ABE91C8" w:rsidR="00886865" w:rsidRPr="00484013" w:rsidRDefault="00484013" w:rsidP="00FA6E4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FA6E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Tablica 6</w:t>
            </w:r>
            <w:r w:rsidR="00886865"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.: Izvještaj računa financiranja prema izvorima financiranja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81D5" w14:textId="77777777" w:rsidR="00886865" w:rsidRPr="00484013" w:rsidRDefault="00886865" w:rsidP="00886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B0D4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96F2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AB43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122A" w14:textId="77777777" w:rsidR="00886865" w:rsidRPr="00484013" w:rsidRDefault="00886865" w:rsidP="0088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84013" w:rsidRPr="00484013" w14:paraId="6D4211A1" w14:textId="77777777" w:rsidTr="00574401">
        <w:trPr>
          <w:gridBefore w:val="1"/>
          <w:gridAfter w:val="1"/>
          <w:wBefore w:w="548" w:type="dxa"/>
          <w:wAfter w:w="586" w:type="dxa"/>
          <w:trHeight w:val="2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7C19" w14:textId="77777777" w:rsidR="00484013" w:rsidRPr="00484013" w:rsidRDefault="00484013" w:rsidP="00484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BB67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1C9B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5D5F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D10B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44A11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5B6C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484013" w:rsidRPr="00484013" w14:paraId="65549DA1" w14:textId="77777777" w:rsidTr="00574401">
        <w:trPr>
          <w:gridBefore w:val="1"/>
          <w:gridAfter w:val="1"/>
          <w:wBefore w:w="548" w:type="dxa"/>
          <w:wAfter w:w="586" w:type="dxa"/>
          <w:trHeight w:val="2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2DB3" w14:textId="77777777" w:rsidR="00484013" w:rsidRPr="00484013" w:rsidRDefault="00484013" w:rsidP="00484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E832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C9A89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417B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B8A3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44D1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ECA8" w14:textId="77777777" w:rsidR="00484013" w:rsidRPr="00484013" w:rsidRDefault="00484013" w:rsidP="00484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840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</w:tbl>
    <w:p w14:paraId="030DCF29" w14:textId="27131CE4" w:rsidR="002B2EC5" w:rsidRDefault="002B2EC5">
      <w:pPr>
        <w:rPr>
          <w:sz w:val="18"/>
          <w:szCs w:val="18"/>
        </w:rPr>
      </w:pPr>
    </w:p>
    <w:p w14:paraId="2916C827" w14:textId="5BD6A644" w:rsidR="00FA6E49" w:rsidRDefault="00FA6E49">
      <w:pPr>
        <w:rPr>
          <w:sz w:val="18"/>
          <w:szCs w:val="18"/>
        </w:rPr>
      </w:pPr>
    </w:p>
    <w:p w14:paraId="54B55552" w14:textId="77777777" w:rsidR="00FA6E49" w:rsidRPr="00484013" w:rsidRDefault="00FA6E49">
      <w:pPr>
        <w:rPr>
          <w:sz w:val="18"/>
          <w:szCs w:val="18"/>
        </w:rPr>
      </w:pPr>
    </w:p>
    <w:tbl>
      <w:tblPr>
        <w:tblW w:w="15650" w:type="dxa"/>
        <w:tblInd w:w="-567" w:type="dxa"/>
        <w:tblLook w:val="04A0" w:firstRow="1" w:lastRow="0" w:firstColumn="1" w:lastColumn="0" w:noHBand="0" w:noVBand="1"/>
      </w:tblPr>
      <w:tblGrid>
        <w:gridCol w:w="579"/>
        <w:gridCol w:w="980"/>
        <w:gridCol w:w="981"/>
        <w:gridCol w:w="1083"/>
        <w:gridCol w:w="980"/>
        <w:gridCol w:w="980"/>
        <w:gridCol w:w="980"/>
        <w:gridCol w:w="980"/>
        <w:gridCol w:w="207"/>
        <w:gridCol w:w="45"/>
        <w:gridCol w:w="1321"/>
        <w:gridCol w:w="387"/>
        <w:gridCol w:w="252"/>
        <w:gridCol w:w="728"/>
        <w:gridCol w:w="980"/>
        <w:gridCol w:w="252"/>
        <w:gridCol w:w="287"/>
        <w:gridCol w:w="1421"/>
        <w:gridCol w:w="252"/>
        <w:gridCol w:w="455"/>
        <w:gridCol w:w="1253"/>
        <w:gridCol w:w="259"/>
        <w:gridCol w:w="10"/>
      </w:tblGrid>
      <w:tr w:rsidR="00886865" w:rsidRPr="00A066BB" w14:paraId="662EE364" w14:textId="77777777" w:rsidTr="00574401">
        <w:trPr>
          <w:trHeight w:val="192"/>
        </w:trPr>
        <w:tc>
          <w:tcPr>
            <w:tcW w:w="156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F74B" w14:textId="77777777" w:rsidR="00886865" w:rsidRPr="00A066BB" w:rsidRDefault="00886865" w:rsidP="0088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Poseban dio  - Izvještaj o izvršenju proračuna </w:t>
            </w:r>
          </w:p>
        </w:tc>
      </w:tr>
      <w:tr w:rsidR="00886865" w:rsidRPr="00A066BB" w14:paraId="4FA54AE4" w14:textId="77777777" w:rsidTr="00574401">
        <w:trPr>
          <w:trHeight w:val="192"/>
        </w:trPr>
        <w:tc>
          <w:tcPr>
            <w:tcW w:w="156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69CB" w14:textId="77777777" w:rsidR="00886865" w:rsidRPr="00A066BB" w:rsidRDefault="00886865" w:rsidP="0088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6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 po organizacijskoj klasifikaciji</w:t>
            </w:r>
          </w:p>
        </w:tc>
      </w:tr>
      <w:tr w:rsidR="00886865" w:rsidRPr="00A066BB" w14:paraId="3BF702E6" w14:textId="77777777" w:rsidTr="00574401">
        <w:trPr>
          <w:trHeight w:val="129"/>
        </w:trPr>
        <w:tc>
          <w:tcPr>
            <w:tcW w:w="156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E4DF" w14:textId="6D17C148" w:rsidR="00886865" w:rsidRPr="00A066BB" w:rsidRDefault="00886865" w:rsidP="00886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066B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</w:t>
            </w:r>
            <w:r w:rsidR="00E51C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razdoblje od 01.01.2025. do 30.06.2025</w:t>
            </w:r>
            <w:r w:rsidRPr="00A066B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886865" w:rsidRPr="00A066BB" w14:paraId="6E3ED012" w14:textId="77777777" w:rsidTr="00574401">
        <w:trPr>
          <w:trHeight w:val="129"/>
        </w:trPr>
        <w:tc>
          <w:tcPr>
            <w:tcW w:w="156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FAC3" w14:textId="6B922768" w:rsidR="00886865" w:rsidRPr="00ED212B" w:rsidRDefault="0065643C" w:rsidP="00ED212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 </w:t>
            </w:r>
            <w:r w:rsidR="00FA6E4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Tablica 7</w:t>
            </w:r>
            <w:r w:rsidR="00ED212B" w:rsidRPr="00ED212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.Izvještaj po organizacijskoj klasifikaciji</w:t>
            </w:r>
          </w:p>
        </w:tc>
      </w:tr>
      <w:tr w:rsidR="007C08F7" w:rsidRPr="007C08F7" w14:paraId="67EFB087" w14:textId="77777777" w:rsidTr="00574401">
        <w:trPr>
          <w:gridBefore w:val="1"/>
          <w:gridAfter w:val="1"/>
          <w:wBefore w:w="579" w:type="dxa"/>
          <w:wAfter w:w="10" w:type="dxa"/>
          <w:trHeight w:val="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FEB5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864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115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D1A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CA1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22B0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B0D9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58DC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DC92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F34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8046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FB16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45FF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AA8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2C2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439C" w14:textId="77777777" w:rsidR="007C08F7" w:rsidRPr="007C08F7" w:rsidRDefault="007C08F7" w:rsidP="007C0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08F7" w:rsidRPr="007C08F7" w14:paraId="5030BC42" w14:textId="77777777" w:rsidTr="00574401">
        <w:trPr>
          <w:gridBefore w:val="1"/>
          <w:gridAfter w:val="3"/>
          <w:wBefore w:w="579" w:type="dxa"/>
          <w:wAfter w:w="1520" w:type="dxa"/>
          <w:trHeight w:val="246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88FE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RGP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6A9D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E9EB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B0E4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F078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1D0A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Indeks 3/2</w:t>
            </w:r>
          </w:p>
        </w:tc>
      </w:tr>
      <w:tr w:rsidR="007C08F7" w:rsidRPr="007C08F7" w14:paraId="1EBF50CA" w14:textId="77777777" w:rsidTr="00574401">
        <w:trPr>
          <w:gridBefore w:val="1"/>
          <w:gridAfter w:val="3"/>
          <w:wBefore w:w="579" w:type="dxa"/>
          <w:wAfter w:w="1520" w:type="dxa"/>
          <w:trHeight w:val="246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0F95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BEA5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68A0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B42A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99AA1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F792" w14:textId="77777777" w:rsidR="007C08F7" w:rsidRPr="007C08F7" w:rsidRDefault="007C08F7" w:rsidP="007C08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</w:tr>
      <w:tr w:rsidR="007C08F7" w:rsidRPr="007C08F7" w14:paraId="4E823B21" w14:textId="77777777" w:rsidTr="00574401">
        <w:trPr>
          <w:gridBefore w:val="1"/>
          <w:gridAfter w:val="3"/>
          <w:wBefore w:w="579" w:type="dxa"/>
          <w:wAfter w:w="1520" w:type="dxa"/>
          <w:trHeight w:val="246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2A6E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77A7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63CA0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0A2D0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D37D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38A7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37,64%</w:t>
            </w:r>
          </w:p>
        </w:tc>
      </w:tr>
      <w:tr w:rsidR="007C08F7" w:rsidRPr="007C08F7" w14:paraId="6583692E" w14:textId="77777777" w:rsidTr="00574401">
        <w:trPr>
          <w:gridBefore w:val="1"/>
          <w:gridAfter w:val="3"/>
          <w:wBefore w:w="579" w:type="dxa"/>
          <w:wAfter w:w="1521" w:type="dxa"/>
          <w:trHeight w:val="24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405E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95F1E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DD3D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30C0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E314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7258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9261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37,64%</w:t>
            </w:r>
          </w:p>
        </w:tc>
      </w:tr>
      <w:tr w:rsidR="007C08F7" w:rsidRPr="007C08F7" w14:paraId="5DD7AAF0" w14:textId="77777777" w:rsidTr="00574401">
        <w:trPr>
          <w:gridBefore w:val="1"/>
          <w:gridAfter w:val="3"/>
          <w:wBefore w:w="579" w:type="dxa"/>
          <w:wAfter w:w="1521" w:type="dxa"/>
          <w:trHeight w:val="24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F0A9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B7343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10302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B286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ODSJEK ZA KULTURU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A88C9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5325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A142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539E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37,64%</w:t>
            </w:r>
          </w:p>
        </w:tc>
      </w:tr>
      <w:tr w:rsidR="007C08F7" w:rsidRPr="007C08F7" w14:paraId="107D2578" w14:textId="77777777" w:rsidTr="00574401">
        <w:trPr>
          <w:gridBefore w:val="1"/>
          <w:gridAfter w:val="3"/>
          <w:wBefore w:w="579" w:type="dxa"/>
          <w:wAfter w:w="1521" w:type="dxa"/>
          <w:trHeight w:val="246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B186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3093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29638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81DF" w14:textId="77777777" w:rsidR="007C08F7" w:rsidRPr="007C08F7" w:rsidRDefault="007C08F7" w:rsidP="007C0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KNJIŽNICA MARKO MARULIĆ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1542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8F99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4.220.475,00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958F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1.588.469,04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528A" w14:textId="77777777" w:rsidR="007C08F7" w:rsidRPr="007C08F7" w:rsidRDefault="007C08F7" w:rsidP="007C08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C08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37,64%</w:t>
            </w:r>
          </w:p>
        </w:tc>
      </w:tr>
    </w:tbl>
    <w:p w14:paraId="36C1A07E" w14:textId="0750605C" w:rsidR="00B541E7" w:rsidRDefault="00B541E7" w:rsidP="00B5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3DB778F" w14:textId="77777777" w:rsidR="00715E4A" w:rsidRDefault="00715E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 w:type="page"/>
      </w:r>
    </w:p>
    <w:p w14:paraId="2BF49123" w14:textId="77777777" w:rsidR="00715E4A" w:rsidRDefault="00715E4A" w:rsidP="00B5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sectPr w:rsidR="00715E4A" w:rsidSect="007F13B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5912769" w14:textId="77777777" w:rsidR="00A066BB" w:rsidRPr="00B541E7" w:rsidRDefault="00A066BB" w:rsidP="00A066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41E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IZVRŠENJE PO PROGRAMIMA I POSEBNI IZVJEŠTAJ O KORIŠTENJU SREDSTAVA FONDOVA EUROPSKE UNIJE </w:t>
      </w:r>
    </w:p>
    <w:p w14:paraId="033842B8" w14:textId="77777777" w:rsidR="00171B2B" w:rsidRPr="00187F16" w:rsidRDefault="00171B2B" w:rsidP="00171B2B">
      <w:pPr>
        <w:tabs>
          <w:tab w:val="left" w:pos="1134"/>
        </w:tabs>
        <w:rPr>
          <w:rFonts w:ascii="Times New Roman" w:eastAsia="Calibri" w:hAnsi="Times New Roman" w:cs="Times New Roman"/>
          <w:i/>
          <w:sz w:val="24"/>
          <w:szCs w:val="24"/>
        </w:rPr>
      </w:pPr>
      <w:r w:rsidRPr="00187F16">
        <w:rPr>
          <w:rFonts w:ascii="Times New Roman" w:eastAsia="Calibri" w:hAnsi="Times New Roman" w:cs="Times New Roman"/>
          <w:b/>
          <w:i/>
          <w:sz w:val="24"/>
          <w:szCs w:val="24"/>
        </w:rPr>
        <w:t>PROGRAM:</w:t>
      </w:r>
      <w:r w:rsidRPr="00187F16">
        <w:rPr>
          <w:rFonts w:ascii="Times New Roman" w:eastAsia="Calibri" w:hAnsi="Times New Roman" w:cs="Times New Roman"/>
          <w:i/>
          <w:sz w:val="24"/>
          <w:szCs w:val="24"/>
        </w:rPr>
        <w:t xml:space="preserve"> KNJIŽNIČNA I IZDAVAČKA DJELATNOST</w:t>
      </w:r>
    </w:p>
    <w:p w14:paraId="7461E899" w14:textId="77777777" w:rsidR="00171B2B" w:rsidRPr="004B3A34" w:rsidRDefault="00171B2B" w:rsidP="00171B2B">
      <w:pPr>
        <w:tabs>
          <w:tab w:val="left" w:pos="1134"/>
        </w:tabs>
        <w:spacing w:before="24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4B3A34">
        <w:rPr>
          <w:rFonts w:ascii="Times New Roman" w:eastAsia="Calibri" w:hAnsi="Times New Roman" w:cs="Times New Roman"/>
          <w:kern w:val="2"/>
          <w:sz w:val="20"/>
          <w:szCs w:val="20"/>
        </w:rPr>
        <w:t xml:space="preserve">Kako bi održale razinu usluge potrebnu za ispunjavanje svoje djelatnosti, narodne knjižnice trebaju biti podržane održivim financiranjem. GKMM Split se financira iz proračuna Grada Splita, Ministarstva kulture i medija Republike Hrvatske, sredstvima Općine Podstrana i Šolta,  sredstvima Splitsko-dalmatinske županije te europskim sredstvima. Također, tu su i donacije te vlastita sredstva. </w:t>
      </w:r>
    </w:p>
    <w:p w14:paraId="206440FF" w14:textId="6AEB018E" w:rsidR="00171B2B" w:rsidRPr="004B3A34" w:rsidRDefault="00171B2B" w:rsidP="00171B2B">
      <w:pPr>
        <w:tabs>
          <w:tab w:val="left" w:pos="1134"/>
        </w:tabs>
        <w:spacing w:before="24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4B3A34">
        <w:rPr>
          <w:rFonts w:ascii="Times New Roman" w:eastAsia="Calibri" w:hAnsi="Times New Roman" w:cs="Times New Roman"/>
          <w:kern w:val="2"/>
          <w:sz w:val="20"/>
          <w:szCs w:val="20"/>
        </w:rPr>
        <w:t>Knjižnična gr</w:t>
      </w:r>
      <w:r w:rsidR="004C3450">
        <w:rPr>
          <w:rFonts w:ascii="Times New Roman" w:eastAsia="Calibri" w:hAnsi="Times New Roman" w:cs="Times New Roman"/>
          <w:kern w:val="2"/>
          <w:sz w:val="20"/>
          <w:szCs w:val="20"/>
        </w:rPr>
        <w:t xml:space="preserve">ađa </w:t>
      </w:r>
      <w:r w:rsidRPr="004B3A34">
        <w:rPr>
          <w:rFonts w:ascii="Times New Roman" w:eastAsia="Calibri" w:hAnsi="Times New Roman" w:cs="Times New Roman"/>
          <w:kern w:val="2"/>
          <w:sz w:val="20"/>
          <w:szCs w:val="20"/>
        </w:rPr>
        <w:t xml:space="preserve">u Knjižnicu </w:t>
      </w:r>
      <w:r w:rsidR="004C3450">
        <w:rPr>
          <w:rFonts w:ascii="Times New Roman" w:eastAsia="Calibri" w:hAnsi="Times New Roman" w:cs="Times New Roman"/>
          <w:kern w:val="2"/>
          <w:sz w:val="20"/>
          <w:szCs w:val="20"/>
        </w:rPr>
        <w:t xml:space="preserve">pristiže </w:t>
      </w:r>
      <w:r w:rsidRPr="004B3A34">
        <w:rPr>
          <w:rFonts w:ascii="Times New Roman" w:eastAsia="Calibri" w:hAnsi="Times New Roman" w:cs="Times New Roman"/>
          <w:kern w:val="2"/>
          <w:sz w:val="20"/>
          <w:szCs w:val="20"/>
        </w:rPr>
        <w:t xml:space="preserve">kupnjom, otkupom Ministarstva kulture i medija Republike Hrvatske, </w:t>
      </w:r>
      <w:r w:rsidR="002A3189" w:rsidRPr="006B07B1">
        <w:rPr>
          <w:rFonts w:ascii="Times New Roman" w:eastAsia="Calibri" w:hAnsi="Times New Roman" w:cs="Times New Roman"/>
          <w:kern w:val="2"/>
          <w:sz w:val="20"/>
          <w:szCs w:val="20"/>
        </w:rPr>
        <w:t xml:space="preserve">obveznim županijskim primjerkom, darom, zamjenom, vlastitim izdanjem te </w:t>
      </w:r>
      <w:proofErr w:type="spellStart"/>
      <w:r w:rsidR="002A3189" w:rsidRPr="006B07B1">
        <w:rPr>
          <w:rFonts w:ascii="Times New Roman" w:eastAsia="Calibri" w:hAnsi="Times New Roman" w:cs="Times New Roman"/>
          <w:kern w:val="2"/>
          <w:sz w:val="20"/>
          <w:szCs w:val="20"/>
        </w:rPr>
        <w:t>međuknjižničnom</w:t>
      </w:r>
      <w:proofErr w:type="spellEnd"/>
      <w:r w:rsidR="002A3189" w:rsidRPr="006B07B1">
        <w:rPr>
          <w:rFonts w:ascii="Times New Roman" w:eastAsia="Calibri" w:hAnsi="Times New Roman" w:cs="Times New Roman"/>
          <w:kern w:val="2"/>
          <w:sz w:val="20"/>
          <w:szCs w:val="20"/>
        </w:rPr>
        <w:t xml:space="preserve"> posudbom. </w:t>
      </w:r>
      <w:r w:rsidRPr="004B3A34">
        <w:rPr>
          <w:rFonts w:ascii="Times New Roman" w:eastAsia="Calibri" w:hAnsi="Times New Roman" w:cs="Times New Roman"/>
          <w:kern w:val="2"/>
          <w:sz w:val="20"/>
          <w:szCs w:val="20"/>
        </w:rPr>
        <w:t xml:space="preserve">Programi Knjižnice financiraju se proračunom Grada Splita, financijskim sredstvima Ministarstva kulture i medija Republike Hrvatske u sklopu Javnog poziva za predlaganje programa javnih potreba u kulturi Republike Hrvatske, proračunima Općine Podstrana i Općine Šolta, sredstvima Splitsko-dalmatinske županije, donacijama te vlastitim sredstvima. </w:t>
      </w:r>
    </w:p>
    <w:p w14:paraId="0CB4D2DA" w14:textId="19F923E3" w:rsidR="00320B6B" w:rsidRDefault="00A066BB" w:rsidP="00171B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A34">
        <w:rPr>
          <w:rFonts w:ascii="Times New Roman" w:hAnsi="Times New Roman" w:cs="Times New Roman"/>
          <w:sz w:val="20"/>
          <w:szCs w:val="20"/>
        </w:rPr>
        <w:t xml:space="preserve">Osim financiranja redovne djelatnosti knjižnice; </w:t>
      </w:r>
      <w:r w:rsidRPr="004B3A34">
        <w:rPr>
          <w:rFonts w:ascii="Times New Roman" w:hAnsi="Times New Roman" w:cs="Times New Roman"/>
          <w:i/>
          <w:iCs/>
          <w:sz w:val="20"/>
          <w:szCs w:val="20"/>
        </w:rPr>
        <w:t>Program: KNJIŽNIČNA I IZDAVAČKA DJELATNOST, Aktivnost: DJELATNOST GRADSKE KNJIŽNICE</w:t>
      </w:r>
      <w:r w:rsidRPr="004B3A34">
        <w:rPr>
          <w:rFonts w:ascii="Times New Roman" w:hAnsi="Times New Roman" w:cs="Times New Roman"/>
          <w:sz w:val="20"/>
          <w:szCs w:val="20"/>
        </w:rPr>
        <w:t xml:space="preserve">, te </w:t>
      </w:r>
      <w:r w:rsidRPr="004B3A34">
        <w:rPr>
          <w:rFonts w:ascii="Times New Roman" w:hAnsi="Times New Roman" w:cs="Times New Roman"/>
          <w:i/>
          <w:iCs/>
          <w:sz w:val="20"/>
          <w:szCs w:val="20"/>
        </w:rPr>
        <w:t>Programa: ULAGANJA U OPREMU I OTKUPI, Kapitalni projekt: KUPNJA KNJIGA I OPREME</w:t>
      </w:r>
      <w:r w:rsidRPr="004B3A34">
        <w:rPr>
          <w:rFonts w:ascii="Times New Roman" w:hAnsi="Times New Roman" w:cs="Times New Roman"/>
          <w:sz w:val="20"/>
          <w:szCs w:val="20"/>
        </w:rPr>
        <w:t xml:space="preserve"> u okviru kojih se svake godine za Knjižnicu nabavljaju knjige i knjižna građa iz različitih izvora (Grad Split, Ministarstvo kulture i medija, Općine Podstrana i Šolta, donacije), te ulaganja u opremu i prostor</w:t>
      </w:r>
      <w:r w:rsidR="004C3450">
        <w:rPr>
          <w:rFonts w:ascii="Times New Roman" w:hAnsi="Times New Roman" w:cs="Times New Roman"/>
          <w:sz w:val="20"/>
          <w:szCs w:val="20"/>
        </w:rPr>
        <w:t>e dane na korištenje (uređenje K</w:t>
      </w:r>
      <w:r w:rsidRPr="004B3A34">
        <w:rPr>
          <w:rFonts w:ascii="Times New Roman" w:hAnsi="Times New Roman" w:cs="Times New Roman"/>
          <w:sz w:val="20"/>
          <w:szCs w:val="20"/>
        </w:rPr>
        <w:t>njižnice Trstenik) za koja su detaljna objašnjenja dana u Općem dijelu izvr</w:t>
      </w:r>
      <w:r w:rsidR="00215CBB">
        <w:rPr>
          <w:rFonts w:ascii="Times New Roman" w:hAnsi="Times New Roman" w:cs="Times New Roman"/>
          <w:sz w:val="20"/>
          <w:szCs w:val="20"/>
        </w:rPr>
        <w:t>šenja proračuna u 2025. planiran</w:t>
      </w:r>
      <w:r w:rsidR="00320B6B">
        <w:rPr>
          <w:rFonts w:ascii="Times New Roman" w:hAnsi="Times New Roman" w:cs="Times New Roman"/>
          <w:sz w:val="20"/>
          <w:szCs w:val="20"/>
        </w:rPr>
        <w:t xml:space="preserve">i su i </w:t>
      </w:r>
      <w:r w:rsidR="001C0845">
        <w:rPr>
          <w:rFonts w:ascii="Times New Roman" w:hAnsi="Times New Roman" w:cs="Times New Roman"/>
          <w:sz w:val="20"/>
          <w:szCs w:val="20"/>
        </w:rPr>
        <w:t xml:space="preserve">Projekti iz EU fondova, Erasmus +programi kao i </w:t>
      </w:r>
      <w:r w:rsidR="001C0845" w:rsidRPr="001C0845">
        <w:rPr>
          <w:rFonts w:ascii="Times New Roman" w:hAnsi="Times New Roman" w:cs="Times New Roman"/>
          <w:sz w:val="20"/>
          <w:szCs w:val="20"/>
        </w:rPr>
        <w:t xml:space="preserve">prijavljeni kulturni programi na natječaje MKM </w:t>
      </w:r>
      <w:r w:rsidR="001C0845">
        <w:rPr>
          <w:rFonts w:ascii="Times New Roman" w:hAnsi="Times New Roman" w:cs="Times New Roman"/>
          <w:sz w:val="20"/>
          <w:szCs w:val="20"/>
        </w:rPr>
        <w:t xml:space="preserve">na kojima se dao </w:t>
      </w:r>
      <w:r w:rsidR="001C0845" w:rsidRPr="001C0845">
        <w:rPr>
          <w:rFonts w:ascii="Times New Roman" w:hAnsi="Times New Roman" w:cs="Times New Roman"/>
          <w:sz w:val="20"/>
          <w:szCs w:val="20"/>
        </w:rPr>
        <w:t>naglasak na dvije bitne teme – Godina Ive Tijardovića i Jakova Gotov</w:t>
      </w:r>
      <w:r w:rsidR="001C0845">
        <w:rPr>
          <w:rFonts w:ascii="Times New Roman" w:hAnsi="Times New Roman" w:cs="Times New Roman"/>
          <w:sz w:val="20"/>
          <w:szCs w:val="20"/>
        </w:rPr>
        <w:t>ca te očuvanje splitskog govora.</w:t>
      </w:r>
    </w:p>
    <w:p w14:paraId="3FB4FCAF" w14:textId="77777777" w:rsidR="00320B6B" w:rsidRDefault="00320B6B" w:rsidP="00171B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5BEBF" w14:textId="2807EF45" w:rsidR="00215CBB" w:rsidRDefault="00320B6B" w:rsidP="00171B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B6B">
        <w:rPr>
          <w:rFonts w:ascii="Times New Roman" w:hAnsi="Times New Roman" w:cs="Times New Roman"/>
          <w:b/>
          <w:sz w:val="20"/>
          <w:szCs w:val="20"/>
        </w:rPr>
        <w:t>Projekti iz EU fondova</w:t>
      </w:r>
      <w:r>
        <w:rPr>
          <w:rFonts w:ascii="Times New Roman" w:hAnsi="Times New Roman" w:cs="Times New Roman"/>
          <w:sz w:val="20"/>
          <w:szCs w:val="20"/>
        </w:rPr>
        <w:t>; U</w:t>
      </w:r>
      <w:r w:rsidR="00215CBB">
        <w:rPr>
          <w:rFonts w:ascii="Times New Roman" w:hAnsi="Times New Roman" w:cs="Times New Roman"/>
          <w:sz w:val="20"/>
          <w:szCs w:val="20"/>
        </w:rPr>
        <w:t>ređenje Knjižnice Spinut</w:t>
      </w:r>
      <w:r>
        <w:rPr>
          <w:rFonts w:ascii="Times New Roman" w:hAnsi="Times New Roman" w:cs="Times New Roman"/>
          <w:sz w:val="20"/>
          <w:szCs w:val="20"/>
        </w:rPr>
        <w:t>, i „Lipo mi je u knjižnici“</w:t>
      </w:r>
      <w:r w:rsidR="00215C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4B34DB" w14:textId="77777777" w:rsidR="00215CBB" w:rsidRDefault="00215CBB" w:rsidP="00171B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E5CDA2" w14:textId="77777777" w:rsidR="00320B6B" w:rsidRPr="00320B6B" w:rsidRDefault="00215CBB" w:rsidP="00171B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7201">
        <w:rPr>
          <w:rFonts w:ascii="Arial" w:eastAsia="Times New Roman" w:hAnsi="Arial" w:cs="Arial"/>
          <w:b/>
          <w:sz w:val="16"/>
          <w:szCs w:val="16"/>
          <w:lang w:eastAsia="hr-HR"/>
        </w:rPr>
        <w:t>Kapitalni projekt: REKONSTRUKCIJA GKMM KNJIŽNICE SPINUT</w:t>
      </w:r>
      <w:r w:rsidRPr="00215CBB">
        <w:rPr>
          <w:rFonts w:ascii="Times New Roman" w:hAnsi="Times New Roman" w:cs="Times New Roman"/>
          <w:sz w:val="20"/>
          <w:szCs w:val="20"/>
        </w:rPr>
        <w:t xml:space="preserve"> </w:t>
      </w:r>
      <w:r w:rsidRPr="00320B6B">
        <w:rPr>
          <w:rFonts w:ascii="Times New Roman" w:hAnsi="Times New Roman" w:cs="Times New Roman"/>
          <w:b/>
          <w:sz w:val="20"/>
          <w:szCs w:val="20"/>
        </w:rPr>
        <w:t xml:space="preserve">K350201 </w:t>
      </w:r>
    </w:p>
    <w:p w14:paraId="4A96CEAE" w14:textId="7D7F0B6A" w:rsidR="00A066BB" w:rsidRDefault="00215CBB" w:rsidP="00171B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predviđen u proračunu 2025. </w:t>
      </w:r>
      <w:r w:rsidRPr="00215CBB">
        <w:rPr>
          <w:rFonts w:ascii="Times New Roman" w:hAnsi="Times New Roman" w:cs="Times New Roman"/>
          <w:sz w:val="20"/>
          <w:szCs w:val="20"/>
        </w:rPr>
        <w:t xml:space="preserve">Planirana vrijednost projekta je 1.031.930,16 EUR od čega </w:t>
      </w:r>
      <w:r w:rsidR="00320B6B">
        <w:rPr>
          <w:rFonts w:ascii="Times New Roman" w:hAnsi="Times New Roman" w:cs="Times New Roman"/>
          <w:sz w:val="20"/>
          <w:szCs w:val="20"/>
        </w:rPr>
        <w:t xml:space="preserve">je planirano da </w:t>
      </w:r>
      <w:r w:rsidRPr="00215CBB">
        <w:rPr>
          <w:rFonts w:ascii="Times New Roman" w:hAnsi="Times New Roman" w:cs="Times New Roman"/>
          <w:sz w:val="20"/>
          <w:szCs w:val="20"/>
        </w:rPr>
        <w:t>bi se 85% sufinanciralo iz bespovratnih sredstava Europskog fonda za regionalni razvoj, a 15% iz vlastitih sredstava odnosno sredstava predviđenih u proračunu Grada Splita za GKMM (u planu na teret Grada Splita je za 2025. predviđeno 115.400 € , a za 2026. iznos od 39.600 € , sveukupno planirano po projektu 155.000 €).</w:t>
      </w:r>
    </w:p>
    <w:p w14:paraId="3E2FE09E" w14:textId="36520B47" w:rsidR="00320B6B" w:rsidRDefault="00320B6B" w:rsidP="00320B6B">
      <w:pPr>
        <w:spacing w:after="0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14:paraId="04876B8D" w14:textId="05C446F6" w:rsidR="001C0845" w:rsidRPr="001C0845" w:rsidRDefault="001C0845" w:rsidP="00320B6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845">
        <w:rPr>
          <w:rFonts w:ascii="Times New Roman" w:hAnsi="Times New Roman" w:cs="Times New Roman"/>
          <w:b/>
          <w:sz w:val="20"/>
          <w:szCs w:val="20"/>
        </w:rPr>
        <w:t xml:space="preserve">Erasmus + </w:t>
      </w:r>
    </w:p>
    <w:p w14:paraId="6744CF8B" w14:textId="77777777" w:rsidR="001C0845" w:rsidRPr="001C0845" w:rsidRDefault="001C0845" w:rsidP="001C0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845">
        <w:rPr>
          <w:rFonts w:ascii="Times New Roman" w:hAnsi="Times New Roman" w:cs="Times New Roman"/>
          <w:sz w:val="20"/>
          <w:szCs w:val="20"/>
        </w:rPr>
        <w:t>Gradskoj Knjižnici Marka Marulića  Split dodijeljena je i Erasmus akreditacija u području obrazovanja odraslih u okviru Poziva na podnošenje prijedloga za 2022. za program Erasmus + za period od 2023. do 2027. godine.</w:t>
      </w:r>
    </w:p>
    <w:p w14:paraId="4C6A6ABA" w14:textId="0CE5DAB6" w:rsidR="001C0845" w:rsidRPr="001C0845" w:rsidRDefault="001C0845" w:rsidP="001C08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845">
        <w:rPr>
          <w:rFonts w:ascii="Times New Roman" w:hAnsi="Times New Roman" w:cs="Times New Roman"/>
          <w:sz w:val="20"/>
          <w:szCs w:val="20"/>
        </w:rPr>
        <w:t>Akreditacijom su ostvarene sljedeće pogodnosti: stabilni izvor financiranja do 2027., osmišljavanje vlastite strategije i ciljeva poslovanja, prilika za profesionalni i osobni rast djelatnika, suradnja s novim inozemnim partnerima i razmjena prakse, ulaganje u budućnost i poboljšanje kvalitete rada ustanove. Projekcija je da će se do 2027. odob</w:t>
      </w:r>
      <w:r>
        <w:rPr>
          <w:rFonts w:ascii="Times New Roman" w:hAnsi="Times New Roman" w:cs="Times New Roman"/>
          <w:sz w:val="20"/>
          <w:szCs w:val="20"/>
        </w:rPr>
        <w:t xml:space="preserve">riti oko 50.000 € za mobilnosti. </w:t>
      </w:r>
      <w:r w:rsidRPr="001C0845">
        <w:rPr>
          <w:rFonts w:ascii="Times New Roman" w:hAnsi="Times New Roman" w:cs="Times New Roman"/>
          <w:sz w:val="20"/>
          <w:szCs w:val="20"/>
        </w:rPr>
        <w:t xml:space="preserve">Link opis projekta: https://gkmm.hr/projekti/erasmus-akreditacija-2023-2027/ </w:t>
      </w:r>
    </w:p>
    <w:p w14:paraId="55E2F6C0" w14:textId="3B15F752" w:rsidR="001C0845" w:rsidRDefault="001C0845" w:rsidP="00320B6B">
      <w:pPr>
        <w:spacing w:after="0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14:paraId="54BDC6A6" w14:textId="77777777" w:rsidR="00C618D1" w:rsidRDefault="00C618D1" w:rsidP="00320B6B">
      <w:pPr>
        <w:spacing w:after="0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14:paraId="5485F532" w14:textId="77777777" w:rsidR="001C0845" w:rsidRDefault="001C084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389B8C8B" w14:textId="33E43304" w:rsidR="00320B6B" w:rsidRPr="001C0845" w:rsidRDefault="00320B6B" w:rsidP="00320B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C084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Ishod projektnih događanja u prvoj polovici 2025.</w:t>
      </w:r>
    </w:p>
    <w:p w14:paraId="11DBBF19" w14:textId="5BADEE94" w:rsidR="00320B6B" w:rsidRDefault="00320B6B" w:rsidP="00320B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A6992E" w14:textId="3E6CC284" w:rsidR="001C0845" w:rsidRDefault="001C0845" w:rsidP="00320B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Projekti iz EU fondova </w:t>
      </w:r>
    </w:p>
    <w:p w14:paraId="6D6F21DC" w14:textId="77777777" w:rsidR="001C0845" w:rsidRPr="001C0845" w:rsidRDefault="001C0845" w:rsidP="00320B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4381B1" w14:textId="221E5EDA" w:rsidR="00320B6B" w:rsidRPr="001C0845" w:rsidRDefault="00320B6B" w:rsidP="001C08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845">
        <w:rPr>
          <w:rFonts w:ascii="Times New Roman" w:hAnsi="Times New Roman" w:cs="Times New Roman"/>
          <w:b/>
          <w:sz w:val="20"/>
          <w:szCs w:val="20"/>
        </w:rPr>
        <w:t>Projekt “Renovacija GKMM knjižnice Spinut”</w:t>
      </w:r>
      <w:r w:rsidRPr="001C0845">
        <w:rPr>
          <w:rFonts w:ascii="Times New Roman" w:hAnsi="Times New Roman" w:cs="Times New Roman"/>
          <w:sz w:val="20"/>
          <w:szCs w:val="20"/>
        </w:rPr>
        <w:t xml:space="preserve"> prijavljen na poziv “Obnova javne kulturne infrastrukture” PK.6.4.01 u travnju 2024. godine odbijen je 31. prosinca 2024. godine za financiranje jer se smatra da nema potrebnu razinu spremnosti za provedbu definiranu predmetnom dodjelom. Naime, predmetna nekretnina (stambeno-poslovni objekt sa otprilike stotinjak stanova i pet poslovnih prostora)  izgrađena 1968. na spornoj čestici zemljišta još  nije upisana u zemljišnim knjigama, a postupak </w:t>
      </w:r>
      <w:proofErr w:type="spellStart"/>
      <w:r w:rsidRPr="001C0845">
        <w:rPr>
          <w:rFonts w:ascii="Times New Roman" w:hAnsi="Times New Roman" w:cs="Times New Roman"/>
          <w:sz w:val="20"/>
          <w:szCs w:val="20"/>
        </w:rPr>
        <w:t>etažiranja</w:t>
      </w:r>
      <w:proofErr w:type="spellEnd"/>
      <w:r w:rsidRPr="001C0845">
        <w:rPr>
          <w:rFonts w:ascii="Times New Roman" w:hAnsi="Times New Roman" w:cs="Times New Roman"/>
          <w:sz w:val="20"/>
          <w:szCs w:val="20"/>
        </w:rPr>
        <w:t xml:space="preserve"> i upisa je već neko duže vrijeme u tijeku. Grad Split je Zaključkom predao 1998. na korištenje sporni poslovni prostor Gradskoj knjižnici koja je od tada u mirnom posjedu nekretnine. Dobivena je suglasnost i od Ministarstva prostornog uređenja, graditeljstva i državne imovine, kao nadležnog tijela za upravljanje nekretninama u vlasništvu Republike Hrvatske, za izvršenje svih projektnih aktivnosti. Stoga je pokrenut postupak rješavanja problema u Gradu Splitu kako bi se mogao pronaći način i zatvaranje financijske konstrukcije za renoviranje Knjižnice Spinut, a koje je neophodno.</w:t>
      </w:r>
    </w:p>
    <w:p w14:paraId="022998AE" w14:textId="77777777" w:rsidR="00320B6B" w:rsidRPr="00320B6B" w:rsidRDefault="00320B6B" w:rsidP="0032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32E73" w14:textId="499EE8DF" w:rsidR="00320B6B" w:rsidRPr="00320B6B" w:rsidRDefault="00320B6B" w:rsidP="001C08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B6B">
        <w:rPr>
          <w:rFonts w:ascii="Times New Roman" w:hAnsi="Times New Roman" w:cs="Times New Roman"/>
          <w:sz w:val="20"/>
          <w:szCs w:val="20"/>
        </w:rPr>
        <w:t xml:space="preserve">U prosincu 2024. prijavljen je </w:t>
      </w:r>
      <w:r w:rsidRPr="00320B6B">
        <w:rPr>
          <w:rFonts w:ascii="Times New Roman" w:hAnsi="Times New Roman" w:cs="Times New Roman"/>
          <w:b/>
          <w:sz w:val="20"/>
          <w:szCs w:val="20"/>
        </w:rPr>
        <w:t>projekt „Lipo mi je u knjižnici“, SF.3.4.08.04.0021</w:t>
      </w:r>
      <w:r w:rsidRPr="00320B6B">
        <w:rPr>
          <w:rFonts w:ascii="Times New Roman" w:hAnsi="Times New Roman" w:cs="Times New Roman"/>
          <w:sz w:val="20"/>
          <w:szCs w:val="20"/>
        </w:rPr>
        <w:t xml:space="preserve">, u partnerstvu sa Centrom za pružanje usluga u zajednici Maestral, na poziv „Inkluzivne usluge ustanova u kulturi“. Vrijednost projekta je 130.479,19 </w:t>
      </w:r>
      <w:r w:rsidR="00C209A8">
        <w:rPr>
          <w:rFonts w:ascii="Times New Roman" w:hAnsi="Times New Roman" w:cs="Times New Roman"/>
          <w:sz w:val="20"/>
          <w:szCs w:val="20"/>
        </w:rPr>
        <w:t>€</w:t>
      </w:r>
      <w:r w:rsidRPr="00320B6B">
        <w:rPr>
          <w:rFonts w:ascii="Times New Roman" w:hAnsi="Times New Roman" w:cs="Times New Roman"/>
          <w:sz w:val="20"/>
          <w:szCs w:val="20"/>
        </w:rPr>
        <w:t>. U tijeku je evaluacija te trenutno nemamo saznanja hoće li biti odobren za financiranje.</w:t>
      </w:r>
    </w:p>
    <w:p w14:paraId="58A9F919" w14:textId="77777777" w:rsidR="00320B6B" w:rsidRPr="00320B6B" w:rsidRDefault="00320B6B" w:rsidP="0032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5E54D" w14:textId="6F51A00D" w:rsidR="00320B6B" w:rsidRDefault="00320B6B" w:rsidP="001C08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B6B">
        <w:rPr>
          <w:rFonts w:ascii="Times New Roman" w:hAnsi="Times New Roman" w:cs="Times New Roman"/>
          <w:sz w:val="20"/>
          <w:szCs w:val="20"/>
        </w:rPr>
        <w:t xml:space="preserve">Također, još uvijek čekamo raspisivanje natječaja „Čitanjem do uključivog društva“ u sklopu kojeg bismo aplicirali za nabavu </w:t>
      </w:r>
      <w:proofErr w:type="spellStart"/>
      <w:r w:rsidRPr="00320B6B">
        <w:rPr>
          <w:rFonts w:ascii="Times New Roman" w:hAnsi="Times New Roman" w:cs="Times New Roman"/>
          <w:sz w:val="20"/>
          <w:szCs w:val="20"/>
        </w:rPr>
        <w:t>bibliokombija</w:t>
      </w:r>
      <w:proofErr w:type="spellEnd"/>
      <w:r w:rsidRPr="00320B6B">
        <w:rPr>
          <w:rFonts w:ascii="Times New Roman" w:hAnsi="Times New Roman" w:cs="Times New Roman"/>
          <w:sz w:val="20"/>
          <w:szCs w:val="20"/>
        </w:rPr>
        <w:t xml:space="preserve"> koji nam je potreban za proširenje mreže stajališta i korisnika na području Grada Splita i Splitsko-dalmatinske županije. </w:t>
      </w:r>
    </w:p>
    <w:p w14:paraId="297612B4" w14:textId="77777777" w:rsidR="00320B6B" w:rsidRPr="00320B6B" w:rsidRDefault="00320B6B" w:rsidP="0032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4AA48C" w14:textId="45240416" w:rsidR="00320B6B" w:rsidRDefault="00320B6B" w:rsidP="0032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B6B">
        <w:rPr>
          <w:rFonts w:ascii="Times New Roman" w:hAnsi="Times New Roman" w:cs="Times New Roman"/>
          <w:sz w:val="20"/>
          <w:szCs w:val="20"/>
        </w:rPr>
        <w:t xml:space="preserve">Pridruženi partner smo na projektu „Science </w:t>
      </w:r>
      <w:proofErr w:type="spellStart"/>
      <w:r w:rsidRPr="00320B6B">
        <w:rPr>
          <w:rFonts w:ascii="Times New Roman" w:hAnsi="Times New Roman" w:cs="Times New Roman"/>
          <w:sz w:val="20"/>
          <w:szCs w:val="20"/>
        </w:rPr>
        <w:t>comes</w:t>
      </w:r>
      <w:proofErr w:type="spellEnd"/>
      <w:r w:rsidRPr="00320B6B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320B6B">
        <w:rPr>
          <w:rFonts w:ascii="Times New Roman" w:hAnsi="Times New Roman" w:cs="Times New Roman"/>
          <w:sz w:val="20"/>
          <w:szCs w:val="20"/>
        </w:rPr>
        <w:t>town</w:t>
      </w:r>
      <w:proofErr w:type="spellEnd"/>
      <w:r w:rsidRPr="00320B6B">
        <w:rPr>
          <w:rFonts w:ascii="Times New Roman" w:hAnsi="Times New Roman" w:cs="Times New Roman"/>
          <w:sz w:val="20"/>
          <w:szCs w:val="20"/>
        </w:rPr>
        <w:t>“ no još nemamo saznanja o sredstvima koja će nam biti osigurana.</w:t>
      </w:r>
    </w:p>
    <w:p w14:paraId="11BD9D6E" w14:textId="6A7FD428" w:rsidR="001C0845" w:rsidRDefault="001C0845" w:rsidP="0032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5FED2B" w14:textId="77777777" w:rsidR="001C0845" w:rsidRPr="001C0845" w:rsidRDefault="001C0845" w:rsidP="001C08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C0845">
        <w:rPr>
          <w:rFonts w:ascii="Times New Roman" w:hAnsi="Times New Roman" w:cs="Times New Roman"/>
          <w:b/>
          <w:sz w:val="20"/>
          <w:szCs w:val="20"/>
          <w:u w:val="single"/>
        </w:rPr>
        <w:t>ERASMUS+</w:t>
      </w:r>
    </w:p>
    <w:p w14:paraId="0B1A66DD" w14:textId="77777777" w:rsidR="001C0845" w:rsidRPr="001C0845" w:rsidRDefault="001C0845" w:rsidP="001C08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845">
        <w:rPr>
          <w:rFonts w:ascii="Times New Roman" w:hAnsi="Times New Roman" w:cs="Times New Roman"/>
          <w:sz w:val="20"/>
          <w:szCs w:val="20"/>
        </w:rPr>
        <w:t>U travnju smo obaviješteni o rezultatima Poziva na podnošenje prijedloga za program Erasmus+ za 2025. g. za Ključnu aktivnost 1 u području obrazovanja odraslih – broj projekta 2025-1-HR01-KA121-ADU-000337128 te smo u svibnju 2025. potpisali novi ugovor između Gradske knjižnice Marka Marulića Split i Agencije za mobilnost i programe Europske unije o korištenju bespovratnih sredstava. U sljedećim mjesecima planiramo realizaciju prijavljenog projekta. Projektom ćemo omogućiti našim korisnicima i djelatnicima nova iskustva učenja, razmjenu dobre prakse te jačanje digitalnih i jezičnih kompetencija kroz mobilnosti u inozemstvu.</w:t>
      </w:r>
    </w:p>
    <w:p w14:paraId="44FAFB9E" w14:textId="39402A34" w:rsidR="001C0845" w:rsidRDefault="001C0845" w:rsidP="00320B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FD831" w14:textId="00814E1C" w:rsidR="00C618D1" w:rsidRPr="00ED5BFB" w:rsidRDefault="00C618D1" w:rsidP="00320B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5BFB">
        <w:rPr>
          <w:rFonts w:ascii="Times New Roman" w:hAnsi="Times New Roman" w:cs="Times New Roman"/>
          <w:b/>
          <w:sz w:val="20"/>
          <w:szCs w:val="20"/>
          <w:u w:val="single"/>
        </w:rPr>
        <w:t>Kulturni programi u GKMM</w:t>
      </w:r>
    </w:p>
    <w:p w14:paraId="490027A7" w14:textId="77777777" w:rsidR="00C618D1" w:rsidRPr="00C618D1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 prvoj polovici 2025. godine Gradska knjižnica Marka Marulića Split provela je niz kulturnih, edukativnih i umjetničkih programa sukladno planu i odobrenim sredstvima. Programi su raznoliki, od književnih tribina i radionica do edukativnih ciklusa za djecu i mlade, uz naglasak na suvremene knjižničarske izazove. Pojedini projekti nisu realizirani zbog nedobivanja financijske potpore, dok je dio programa u pripremi za jesenski ciklus.</w:t>
      </w:r>
    </w:p>
    <w:p w14:paraId="25FE1986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1.</w:t>
      </w:r>
      <w:r w:rsidRPr="00C618D1">
        <w:rPr>
          <w:rFonts w:ascii="Times New Roman" w:hAnsi="Times New Roman" w:cs="Times New Roman"/>
          <w:sz w:val="20"/>
          <w:szCs w:val="20"/>
        </w:rPr>
        <w:tab/>
      </w:r>
      <w:r w:rsidRPr="00BD22B4">
        <w:rPr>
          <w:rFonts w:ascii="Times New Roman" w:hAnsi="Times New Roman" w:cs="Times New Roman"/>
          <w:b/>
          <w:sz w:val="20"/>
          <w:szCs w:val="20"/>
        </w:rPr>
        <w:t>Poezija na katu</w:t>
      </w:r>
    </w:p>
    <w:p w14:paraId="2025E21A" w14:textId="77777777" w:rsidR="00C618D1" w:rsidRPr="00C618D1" w:rsidRDefault="00C618D1" w:rsidP="00C618D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Književna tribina koja promovira suvremeno pjesništvo ostvarila je polovicu planiranog godišnjeg programa. Održane su dvije uspješne tribine (28. ožujka i 23. svibnja 2025. ). Gošća na prvoj tribina gost je bio Alen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Brlek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, dok je glazbena gošća bila Marta Zrilić (klarinet). Na drugoj tribini gošća je bila Luca Kozina, a glazbeni gost Jan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Samaržija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(gitara). Preostala dva susreta planirana su za jesen u sklopu Mjeseca hrvatske knjige 2025. Program se odvija u predviđenim rokovima i uz dobar odaziv publike. Polugodišnje izvješće o projektu potrebno je poslati Ministrovu kulture i medija do 15. studenoga 2025. </w:t>
      </w:r>
    </w:p>
    <w:p w14:paraId="685FD0AA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2.</w:t>
      </w:r>
      <w:r w:rsidRPr="00C618D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D22B4">
        <w:rPr>
          <w:rFonts w:ascii="Times New Roman" w:hAnsi="Times New Roman" w:cs="Times New Roman"/>
          <w:b/>
          <w:sz w:val="20"/>
          <w:szCs w:val="20"/>
        </w:rPr>
        <w:t>Književni speed dating</w:t>
      </w:r>
    </w:p>
    <w:p w14:paraId="3ED50610" w14:textId="77777777" w:rsidR="00C618D1" w:rsidRPr="00C618D1" w:rsidRDefault="00C618D1" w:rsidP="00C618D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Program planiran za jesenski termin tijekom Mjeseca hrvatske knjige. U tijeku su pripremne aktivnosti. Projekt je već prepoznat kao inovativan oblik približavanja književnosti široj publici i očekuje se dobra posjećenost.</w:t>
      </w:r>
    </w:p>
    <w:p w14:paraId="0D567AC4" w14:textId="77777777" w:rsidR="00C618D1" w:rsidRPr="00C618D1" w:rsidRDefault="00C618D1" w:rsidP="00BD22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3.</w:t>
      </w:r>
      <w:r w:rsidRPr="00C618D1">
        <w:rPr>
          <w:rFonts w:ascii="Times New Roman" w:hAnsi="Times New Roman" w:cs="Times New Roman"/>
          <w:sz w:val="20"/>
          <w:szCs w:val="20"/>
        </w:rPr>
        <w:tab/>
      </w:r>
      <w:r w:rsidRPr="00BD22B4">
        <w:rPr>
          <w:rFonts w:ascii="Times New Roman" w:hAnsi="Times New Roman" w:cs="Times New Roman"/>
          <w:b/>
          <w:sz w:val="20"/>
          <w:szCs w:val="20"/>
        </w:rPr>
        <w:t>Bez ekrana – nije mana</w:t>
      </w:r>
    </w:p>
    <w:p w14:paraId="49B07AB5" w14:textId="77777777" w:rsidR="00C618D1" w:rsidRPr="00C618D1" w:rsidRDefault="00C618D1" w:rsidP="00C618D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Projekt „Bez ekrana nije mana“ usmjeren je na poticanje djece na kreativne, socijalne i edukativne aktivnosti izvan digitalnih medija. U sklopu projekta, 5. svibnja 2025. godine na Odjelu za djecu i mlade izvedena je kazališna predstava Studija Suncokret pod nazivom „Kako nastaje prijateljstvo“. Predstava je izazvala velik interes i sudjelovanje djece te je pozitivno prihvaćena kao poticaj za razvijanje socijalnih vještina i mašte. U planu je organizacija još jedne predstave tijekom Mjeseca knjige, čime želimo dodatno obogatiti kulturnu ponudu i potaknuti djecu na čitanje i kreativno izražavanje. </w:t>
      </w:r>
    </w:p>
    <w:p w14:paraId="126052DD" w14:textId="77777777" w:rsidR="00C618D1" w:rsidRPr="00C618D1" w:rsidRDefault="00C618D1" w:rsidP="00C618D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lastRenderedPageBreak/>
        <w:t xml:space="preserve">U sklopu projekta održane su i dvije tematske radionice koje je vodila Vesna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Filaković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>: radionica „O životinjama i ljudima“ održana 23. travnja te radionica „Katedrala sv. Duje“ održana 26. travnja. Obje radionice bile su edukativnog karaktera i usmjerene na upoznavanje djece s lokalnom prirodom, poviješću i kulturnom baštinom Splita, s naglaskom na poticanje promišljanja i kreativnog izražavanja.</w:t>
      </w:r>
    </w:p>
    <w:p w14:paraId="1457AB59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4.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KROrtikulacija</w:t>
      </w:r>
    </w:p>
    <w:p w14:paraId="02553E9E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Projekt neće biti realiziran jer nisu odobrena tražena sredstva. Aktivnosti su stoga obustavljene za ovu godinu.</w:t>
      </w:r>
    </w:p>
    <w:p w14:paraId="1B4FD93D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5.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Tečaj engleskog jezika</w:t>
      </w:r>
    </w:p>
    <w:p w14:paraId="614DC896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Unatoč interesu za nastavak programa, projekt se neće provesti zbog nepodobnosti za financiranje u ovoj godini.</w:t>
      </w:r>
    </w:p>
    <w:p w14:paraId="001501A8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6.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Fragmenti u GKMM-u</w:t>
      </w:r>
    </w:p>
    <w:p w14:paraId="40ED315E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U lipnju je uspješno realiziran prvi ciklus gostovanja autora (Miro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Morović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, Vlado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Simcich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Vava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, Zoran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Žmirić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>) kroz razgovore koje je moderirao Edi Matić. Jesenski dio uključuje radionice kreativnog pisanja i večer otvorenog mikrofona s predstavnicima Naklade Fragment. Projekt se odvija prema planu i bilježi dobar interes publike</w:t>
      </w:r>
    </w:p>
    <w:p w14:paraId="668BCAD9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7.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Moje ča</w:t>
      </w:r>
    </w:p>
    <w:p w14:paraId="1BF1DD4C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Prvi čakavski susret održan je 3. svibnja. Nastavak aktivnosti planiran je za jesen u suradnji s Filozofskim fakultetom u Splitu i osnovnim školama. Projekt se provodi prema planu i doprinosi očuvanju lokalnog govora i kulturnog identiteta.</w:t>
      </w:r>
    </w:p>
    <w:p w14:paraId="28C366C1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8.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Učimo stare zanate</w:t>
      </w:r>
    </w:p>
    <w:p w14:paraId="6B49D227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Projekt „Stari zanati“ posvećen je očuvanju i prenošenju tradicionalnih vještina i znanja kroz praktične radionice za djecu i mlade. U razdoblju travnja i svibnja organiziran je ciklus radionica kukičanja, koje su se održavale jednom tjedno, a vodila ih je iskusna animatorica Ana Jauk-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Sudami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>. Radionice su bile vrlo uspješne i dobro posjećene, a sudionici su kroz praktičan rad naučili osnovne tehnike i vrijednost ručnog rada. Planiramo nastaviti suradnju s Anom Jauk-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Sudami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u jesenskom razdoblju i time dodatno razvijati program.</w:t>
      </w:r>
    </w:p>
    <w:p w14:paraId="0A100C6B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9.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Stručni skup „AI transformacija: kako umjetna inteligencija mijenja knjižničarstvo“</w:t>
      </w:r>
    </w:p>
    <w:p w14:paraId="24B92E3A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Stručni skup održan je 29. svibnja. Program je uspješno realiziran uz odličan odaziv i pozitivne povratne informacije od sudionika. Skup je otvorio aktualne teme i pozicionirao knjižnicu kao mjesto suvremenih stručnih diskursa. Kako je projekt realiziran završni će se poslati Ministrovu kulture i medija do 15. studenoga 2025.</w:t>
      </w:r>
    </w:p>
    <w:p w14:paraId="6F2F3A3D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10.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Filmski laboratorij II</w:t>
      </w:r>
    </w:p>
    <w:p w14:paraId="01DA27D5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Projekt je uspješno proveden tijekom proljetnog ciklusa, od ožujka do srpnja 2025. godine. Sudjelovalo je desetak polaznika, koji su kroz redovite radionice (jednom tjedno, u trajanju od dva školska sata) prošli teorijski i praktični dio filmske umjetnosti.</w:t>
      </w:r>
    </w:p>
    <w:p w14:paraId="2936B89F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Teme su uključivale analizu filma, scenarij,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storyboard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>, rad s kamerom, osvjetljenje, zvuk i montažu. Na završetku ciklusa, polaznici su pod vodstvom voditelja Ivana Trpimira Lozića samostalno izradili vlastiti kratki igrani film u produkciji Gradske knjižnice Marka Marulića. Film je javno prikazan u knjižnici, a projekt je izuzetno dobro prihvaćen od strane sudionika i publike.</w:t>
      </w:r>
    </w:p>
    <w:p w14:paraId="335585FB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 tijeku je pisanje završnog izvješća i pravdanje sredstava Ministarstvu kulture i medija RH, s rokom dostave dokumentacije do 15. studenog 2025..</w:t>
      </w:r>
    </w:p>
    <w:p w14:paraId="7301ACF9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11.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Studio lektira II</w:t>
      </w:r>
    </w:p>
    <w:p w14:paraId="2255AE8A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Proljetni ciklus uspješno je realiziran kroz šest radionica pod vodstvom profesora Vinka Marušića, namijenjenih učenicima viših razreda osnovne i srednje škole.</w:t>
      </w:r>
    </w:p>
    <w:p w14:paraId="4C15B521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 radionicama su obrađena sva književna djela s popisa za esej na državnoj maturi:</w:t>
      </w:r>
    </w:p>
    <w:p w14:paraId="77D29A63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Franz Kafka – Preobražaj</w:t>
      </w:r>
    </w:p>
    <w:p w14:paraId="6579BB47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 xml:space="preserve">Silvije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Strahimir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Kranjčević – izbor iz poezije</w:t>
      </w:r>
    </w:p>
    <w:p w14:paraId="0A12819E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Ranko Marinković – Kiklop</w:t>
      </w:r>
    </w:p>
    <w:p w14:paraId="03033051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Antun Gustav Matoš – izbor iz novela</w:t>
      </w:r>
    </w:p>
    <w:p w14:paraId="2C614375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Sofoklo – Antigona</w:t>
      </w:r>
    </w:p>
    <w:p w14:paraId="2A65A38B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August Šenoa – Prijan Lovro</w:t>
      </w:r>
    </w:p>
    <w:p w14:paraId="183FD348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Učenici su kroz vođenu analizu djela, interpretaciju motiva i razgovor o temama i stilskim osobitostima dobili strukturiranu pripremu za pisanje eseja te dodatni kontekst o književnim i društvenim okolnostima svakog djela. Projekt se nastavlja u jesenskom ciklusu, a do sada je ostvario odlične rezultate u smislu odaziva i angažmana učenika.</w:t>
      </w:r>
    </w:p>
    <w:p w14:paraId="63992514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12.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BD22B4">
        <w:rPr>
          <w:rFonts w:ascii="Times New Roman" w:hAnsi="Times New Roman" w:cs="Times New Roman"/>
          <w:b/>
          <w:sz w:val="20"/>
          <w:szCs w:val="20"/>
        </w:rPr>
        <w:t>DizajnLoom</w:t>
      </w:r>
      <w:proofErr w:type="spellEnd"/>
      <w:r w:rsidRPr="00BD22B4">
        <w:rPr>
          <w:rFonts w:ascii="Times New Roman" w:hAnsi="Times New Roman" w:cs="Times New Roman"/>
          <w:b/>
          <w:sz w:val="20"/>
          <w:szCs w:val="20"/>
        </w:rPr>
        <w:t xml:space="preserve"> – Mladi u fokusu</w:t>
      </w:r>
    </w:p>
    <w:p w14:paraId="05306BC0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Projekt je trenutačno u pripremi, a početak provedbe planiran je za jesen, krajem rujna 2025. godine. Provodi se u suradnji s Udrugom za vizualne komunikacije Split, s ciljem poticanja kreativnosti i povezivanja mladih s područjima dizajna, tehnologije i umjetnosti kroz suvremeni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makerspace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format.</w:t>
      </w:r>
    </w:p>
    <w:p w14:paraId="2DA2656A" w14:textId="77777777" w:rsidR="00C618D1" w:rsidRPr="00C618D1" w:rsidRDefault="00C618D1" w:rsidP="00C618D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Jedan od voditelja radionica je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Segor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Garber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>, dugogodišnji suradnik Gradske knjižnice Marka Marulića.</w:t>
      </w:r>
    </w:p>
    <w:p w14:paraId="4A1963FB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lastRenderedPageBreak/>
        <w:t>Projekt će uključivati tri glavna modula:</w:t>
      </w:r>
    </w:p>
    <w:p w14:paraId="4B1D712B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–</w:t>
      </w:r>
      <w:r w:rsidRPr="00C618D1">
        <w:rPr>
          <w:rFonts w:ascii="Times New Roman" w:hAnsi="Times New Roman" w:cs="Times New Roman"/>
          <w:sz w:val="20"/>
          <w:szCs w:val="20"/>
        </w:rPr>
        <w:tab/>
        <w:t>Vizualna sintagma (grafički dizajn i identitet),</w:t>
      </w:r>
    </w:p>
    <w:p w14:paraId="438B686C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–</w:t>
      </w:r>
      <w:r w:rsidRPr="00C618D1">
        <w:rPr>
          <w:rFonts w:ascii="Times New Roman" w:hAnsi="Times New Roman" w:cs="Times New Roman"/>
          <w:sz w:val="20"/>
          <w:szCs w:val="20"/>
        </w:rPr>
        <w:tab/>
        <w:t>Vez trenutka (tekstilni dizajn i kreativno izražavanje)</w:t>
      </w:r>
    </w:p>
    <w:p w14:paraId="5631BCFE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–</w:t>
      </w:r>
      <w:r w:rsidRPr="00C618D1">
        <w:rPr>
          <w:rFonts w:ascii="Times New Roman" w:hAnsi="Times New Roman" w:cs="Times New Roman"/>
          <w:sz w:val="20"/>
          <w:szCs w:val="20"/>
        </w:rPr>
        <w:tab/>
        <w:t>Tehnološke radionice i digitalni marketing (osnove tehnologije i kreativna upotreba digitalnih alata).</w:t>
      </w:r>
    </w:p>
    <w:p w14:paraId="4D2C3A3C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 tijeku je završno definiranje sadržaja i rasporeda radionica, kao i priprema promotivnih aktivnosti. Očekuje se veliki interes mladih korisnika.</w:t>
      </w:r>
    </w:p>
    <w:p w14:paraId="34C2E118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13.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 xml:space="preserve">Dalmatina </w:t>
      </w:r>
      <w:proofErr w:type="spellStart"/>
      <w:r w:rsidRPr="00BD22B4">
        <w:rPr>
          <w:rFonts w:ascii="Times New Roman" w:hAnsi="Times New Roman" w:cs="Times New Roman"/>
          <w:b/>
          <w:sz w:val="20"/>
          <w:szCs w:val="20"/>
        </w:rPr>
        <w:t>Srid</w:t>
      </w:r>
      <w:proofErr w:type="spellEnd"/>
      <w:r w:rsidRPr="00BD22B4">
        <w:rPr>
          <w:rFonts w:ascii="Times New Roman" w:hAnsi="Times New Roman" w:cs="Times New Roman"/>
          <w:b/>
          <w:sz w:val="20"/>
          <w:szCs w:val="20"/>
        </w:rPr>
        <w:t xml:space="preserve"> Svita II</w:t>
      </w:r>
    </w:p>
    <w:p w14:paraId="334232A2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Projekt se u 2025. godini neće provesti u punom opsegu jer nisu odobrena planirana financijska sredstva. Unatoč tome, Knjižnica Dalmatina nastavlja s djelatnostima usmjerenima na očuvanje dalmatinske glazbene i književne baštine. U okviru postojećih programskih kapaciteta, na jesen će se obilježit važne obljetnice dvojice velikana dalmatinske kulture – pjesnika Jakše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Fiamenga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i skladatelja Ljube Stipišića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Delmate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>. Tim povodom organizirat će se prigodni programi poput književno-glazbenih večeri, tematskih izložbi i podsjetnika na njihovo stvaralaštvo, čime će knjižnica, i bez dodatnih sredstava, dati doprinos očuvanju sjećanja na autore koji su duboko obilježili kulturni identitet Dalmacije</w:t>
      </w:r>
    </w:p>
    <w:p w14:paraId="0D9D2D52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14.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Ritam i igre u GKMM-u</w:t>
      </w:r>
    </w:p>
    <w:p w14:paraId="61E06CAB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Projekt koji neće biti proveden jer nije dobio financijsku potporu. Ostaje u planu za buduće natječaje.</w:t>
      </w:r>
    </w:p>
    <w:p w14:paraId="79B5B9B4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15.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Prijevod na francuski jezik: „Ivo Tijardović – Život i vrijeme“</w:t>
      </w:r>
    </w:p>
    <w:p w14:paraId="4BA22993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Projekt prevođenja i međunarodne promocije neće se provesti jer nisu osigurana financijska sredstva. </w:t>
      </w:r>
    </w:p>
    <w:p w14:paraId="2721B78F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16.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Nabava informatičke opreme</w:t>
      </w:r>
    </w:p>
    <w:p w14:paraId="538BA38B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U 2025. godini provedena je nabava nove informatičke opreme radi unaprjeđenja tehničkih uvjeta rada i podrške digitalnim i kulturnim programima knjižnice. Oprema je raspoređena prema stvarnim potrebama pojedinih odjela i službi – nabavljena je suvremena oprema koja je već integrirana u rad knjižnice. </w:t>
      </w:r>
    </w:p>
    <w:p w14:paraId="2F0DE6FC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Dva stolna računala dodijeljena su Knjižnici Podstrana i Matičnoj službi,</w:t>
      </w:r>
    </w:p>
    <w:p w14:paraId="43632312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Jedan monitor koristi se u matičnoj službi kao dopuna postojećoj opremi,</w:t>
      </w:r>
    </w:p>
    <w:p w14:paraId="4D4534FE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Dva kompleta tipkovnica i miševa nabavljena su za zamjenu neispravnih perifernih uređaja,</w:t>
      </w:r>
    </w:p>
    <w:p w14:paraId="730ECABD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Crno-bijeli pisač raspoređen je u Dječji odjel,</w:t>
      </w:r>
    </w:p>
    <w:p w14:paraId="1984A608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Kolor pisač koristi se u Odjelu za digitalizaciju,</w:t>
      </w:r>
    </w:p>
    <w:p w14:paraId="10E22DA4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•</w:t>
      </w:r>
      <w:r w:rsidRPr="00C618D1">
        <w:rPr>
          <w:rFonts w:ascii="Times New Roman" w:hAnsi="Times New Roman" w:cs="Times New Roman"/>
          <w:sz w:val="20"/>
          <w:szCs w:val="20"/>
        </w:rPr>
        <w:tab/>
        <w:t>Prijenosno računalo namijenjeno je organizaciji i provedbi kulturnih programa knjižnice.</w:t>
      </w:r>
    </w:p>
    <w:p w14:paraId="4FFDB0E9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 xml:space="preserve">Ova ulaganja omogućuju učinkovitiji svakodnevni rad, osnažuju digitalne i edukativne aktivnosti te doprinose boljoj tehničkoj podršci svim korisnicima i djelatnicima knjižnice. U tijeku je izrada završnog izvješća s rokom dostave 3. listopada 2025. prema Ministarstvu </w:t>
      </w:r>
      <w:proofErr w:type="spellStart"/>
      <w:r w:rsidRPr="00C618D1">
        <w:rPr>
          <w:rFonts w:ascii="Times New Roman" w:hAnsi="Times New Roman" w:cs="Times New Roman"/>
          <w:sz w:val="20"/>
          <w:szCs w:val="20"/>
        </w:rPr>
        <w:t>kultre</w:t>
      </w:r>
      <w:proofErr w:type="spellEnd"/>
      <w:r w:rsidRPr="00C618D1">
        <w:rPr>
          <w:rFonts w:ascii="Times New Roman" w:hAnsi="Times New Roman" w:cs="Times New Roman"/>
          <w:sz w:val="20"/>
          <w:szCs w:val="20"/>
        </w:rPr>
        <w:t xml:space="preserve"> i medija RH. </w:t>
      </w:r>
    </w:p>
    <w:p w14:paraId="5278CDA9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17.</w:t>
      </w:r>
      <w:r w:rsidRPr="00C618D1">
        <w:rPr>
          <w:rFonts w:ascii="Times New Roman" w:hAnsi="Times New Roman" w:cs="Times New Roman"/>
          <w:sz w:val="20"/>
          <w:szCs w:val="20"/>
        </w:rPr>
        <w:tab/>
        <w:t>Rekonstrukcija multimedijalne dvorane GKMM-a</w:t>
      </w:r>
    </w:p>
    <w:p w14:paraId="7F769F43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U tijeku je izrada projektne dokumentacije i troškovnika. Provedba rekonstrukcije predviđena je za zimu 2026., a u 2025. godini planirano je financiranje pripremnih faza (dokumentacija, namještaj, natječaj za izvođače) iz proračunskih sredstava.</w:t>
      </w:r>
    </w:p>
    <w:p w14:paraId="04C8C980" w14:textId="77777777" w:rsidR="00C618D1" w:rsidRPr="00BD22B4" w:rsidRDefault="00C618D1" w:rsidP="00C618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18.</w:t>
      </w:r>
      <w:r w:rsidRPr="00BD22B4">
        <w:rPr>
          <w:rFonts w:ascii="Times New Roman" w:hAnsi="Times New Roman" w:cs="Times New Roman"/>
          <w:b/>
          <w:sz w:val="20"/>
          <w:szCs w:val="20"/>
        </w:rPr>
        <w:tab/>
        <w:t>Virtualne razglednice starog Splita</w:t>
      </w:r>
    </w:p>
    <w:p w14:paraId="25E6E63A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Projekt se neće provesti u planiranom obliku jer nisu odobrena financijska sredstva. Unatoč tome, Gradska knjižnica Marka Marulića nastavlja s kontinuiranim procesom digitalizacije starih i rijetkih knjiga iz fonda knjižnice, koristeći vlastite resurse i postojeće tehničke kapacitete. Digitalizacija građe važan je segment očuvanja kulturne baštine, a aktivnosti se provode u sklopu redovnog rada Zavičajne zbirke Spalatina. Time se osigurava dostupnost vrijedne građe široj javnosti te se postupno stvara temelj za buduće digitalne projekte, uključujući i ponovno prijavljivanje Virtualnih razglednica u sljedećim natječajnim ciklusima.</w:t>
      </w:r>
    </w:p>
    <w:p w14:paraId="663B3BDF" w14:textId="77777777" w:rsidR="00BD22B4" w:rsidRDefault="00BD22B4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</w:p>
    <w:p w14:paraId="261B17CA" w14:textId="678B4DF9" w:rsidR="00C618D1" w:rsidRPr="00BD22B4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2B4">
        <w:rPr>
          <w:rFonts w:ascii="Times New Roman" w:hAnsi="Times New Roman" w:cs="Times New Roman"/>
          <w:b/>
          <w:sz w:val="20"/>
          <w:szCs w:val="20"/>
        </w:rPr>
        <w:t>Zaključak</w:t>
      </w:r>
    </w:p>
    <w:p w14:paraId="786C5641" w14:textId="77777777" w:rsidR="00C618D1" w:rsidRPr="00C618D1" w:rsidRDefault="00C618D1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  <w:r w:rsidRPr="00C618D1">
        <w:rPr>
          <w:rFonts w:ascii="Times New Roman" w:hAnsi="Times New Roman" w:cs="Times New Roman"/>
          <w:sz w:val="20"/>
          <w:szCs w:val="20"/>
        </w:rPr>
        <w:t>Gradska knjižnica Marka Marulića u 2025. godini uspješno provodi važne kulturne i edukativne projekte, unatoč ograničenim sredstvima. Nastavlja digitalizaciju vrijedne građe i modernizira opremu za bolje usluge korisnicima. Knjižnica ostaje ključna ustanova za promicanje kulture, obrazovanja i inovacija u zajednici, uz odgovorno upravljanje dostupnim resursima.</w:t>
      </w:r>
    </w:p>
    <w:p w14:paraId="6CFE12A8" w14:textId="77777777" w:rsidR="00215CBB" w:rsidRPr="004B3A34" w:rsidRDefault="00215CBB" w:rsidP="00C618D1">
      <w:pPr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</w:p>
    <w:p w14:paraId="15B50822" w14:textId="77777777" w:rsidR="00A066BB" w:rsidRPr="004B3A34" w:rsidRDefault="00A066BB" w:rsidP="00B5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0D2E87C4" w14:textId="79BEC98F" w:rsidR="0065643C" w:rsidRDefault="0065643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 w:type="page"/>
      </w:r>
    </w:p>
    <w:p w14:paraId="27477A59" w14:textId="77777777" w:rsidR="00A066BB" w:rsidRDefault="00A066BB" w:rsidP="00B5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52C02B34" w14:textId="3B88E10D" w:rsidR="00B541E7" w:rsidRPr="002409F6" w:rsidRDefault="00B541E7" w:rsidP="00B5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2409F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Poseban dio  - Izvještaj o izvršenju proračuna </w:t>
      </w:r>
      <w:r w:rsidR="003C6D85" w:rsidRPr="002409F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uz obrazloženje</w:t>
      </w:r>
    </w:p>
    <w:p w14:paraId="37BDEF62" w14:textId="5E068C81" w:rsidR="00B541E7" w:rsidRPr="002409F6" w:rsidRDefault="00B541E7" w:rsidP="00B54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2409F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Izvršenje po programskoj klasifikaciji</w:t>
      </w:r>
    </w:p>
    <w:p w14:paraId="17642D32" w14:textId="5CE33432" w:rsidR="0065643C" w:rsidRDefault="00B541E7" w:rsidP="0065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409F6">
        <w:rPr>
          <w:rFonts w:ascii="Times New Roman" w:eastAsia="Times New Roman" w:hAnsi="Times New Roman" w:cs="Times New Roman"/>
          <w:sz w:val="20"/>
          <w:szCs w:val="20"/>
          <w:lang w:eastAsia="hr-HR"/>
        </w:rPr>
        <w:t>Z</w:t>
      </w:r>
      <w:r w:rsidR="0065643C">
        <w:rPr>
          <w:rFonts w:ascii="Times New Roman" w:eastAsia="Times New Roman" w:hAnsi="Times New Roman" w:cs="Times New Roman"/>
          <w:sz w:val="20"/>
          <w:szCs w:val="20"/>
          <w:lang w:eastAsia="hr-HR"/>
        </w:rPr>
        <w:t>a razdoblje od 01.01.2025. do 30.06.2025.</w:t>
      </w:r>
    </w:p>
    <w:p w14:paraId="13564B84" w14:textId="77777777" w:rsidR="0065643C" w:rsidRDefault="0065643C" w:rsidP="0065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4ABB25D" w14:textId="690E2215" w:rsidR="0065643C" w:rsidRPr="0065643C" w:rsidRDefault="00FA6E49" w:rsidP="0065643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Tablica 8</w:t>
      </w:r>
      <w:r w:rsidR="0065643C" w:rsidRPr="0065643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.: Izvještaj izvršenja po programskoj klasifikaciji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05"/>
        <w:gridCol w:w="1151"/>
        <w:gridCol w:w="1306"/>
        <w:gridCol w:w="1151"/>
        <w:gridCol w:w="865"/>
      </w:tblGrid>
      <w:tr w:rsidR="003B0FCE" w:rsidRPr="008F7201" w14:paraId="32D784CB" w14:textId="56A483DE" w:rsidTr="00DA0D88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788B6BE" w14:textId="77777777" w:rsidR="003B0FCE" w:rsidRPr="008F7201" w:rsidRDefault="003B0FCE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7278" w:type="dxa"/>
            <w:gridSpan w:val="5"/>
            <w:vMerge w:val="restart"/>
            <w:shd w:val="clear" w:color="auto" w:fill="auto"/>
          </w:tcPr>
          <w:p w14:paraId="0063C381" w14:textId="77777777" w:rsidR="003B0FCE" w:rsidRPr="008F7201" w:rsidRDefault="003B0F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B0FCE" w:rsidRPr="008F7201" w14:paraId="6A5C5A4F" w14:textId="18AF1354" w:rsidTr="00DA0D88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10E3D8F" w14:textId="77777777" w:rsidR="003B0FCE" w:rsidRPr="008F7201" w:rsidRDefault="003B0FCE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7278" w:type="dxa"/>
            <w:gridSpan w:val="5"/>
            <w:vMerge/>
            <w:shd w:val="clear" w:color="auto" w:fill="auto"/>
          </w:tcPr>
          <w:p w14:paraId="0F8545F9" w14:textId="77777777" w:rsidR="003B0FCE" w:rsidRPr="008F7201" w:rsidRDefault="003B0F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B0FCE" w:rsidRPr="008F7201" w14:paraId="6CE2469D" w14:textId="77777777" w:rsidTr="00DA0D88">
        <w:trPr>
          <w:trHeight w:val="450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74016DD9" w14:textId="77777777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5E02646" w14:textId="77777777" w:rsidR="008F7201" w:rsidRPr="008F7201" w:rsidRDefault="008F7201" w:rsidP="003B0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14:paraId="332942CB" w14:textId="77777777" w:rsidR="008F7201" w:rsidRPr="008F7201" w:rsidRDefault="008F7201" w:rsidP="003B0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14:paraId="50F426DC" w14:textId="1D88C092" w:rsidR="008F7201" w:rsidRPr="008F7201" w:rsidRDefault="003B0FCE" w:rsidP="003B0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0F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14:paraId="418399D7" w14:textId="77777777" w:rsidR="008F7201" w:rsidRPr="008F7201" w:rsidRDefault="008F7201" w:rsidP="003B0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865" w:type="dxa"/>
            <w:shd w:val="clear" w:color="000000" w:fill="FFFFFF"/>
            <w:vAlign w:val="center"/>
            <w:hideMark/>
          </w:tcPr>
          <w:p w14:paraId="70B1B7BA" w14:textId="77777777" w:rsidR="008F7201" w:rsidRPr="008F7201" w:rsidRDefault="008F7201" w:rsidP="003B0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DA0D88" w:rsidRPr="008F7201" w14:paraId="6B2C3936" w14:textId="461A5DF1" w:rsidTr="00DA0D88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FBBF28A" w14:textId="146E37C2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8547B90" w14:textId="77394A3D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C151E93" w14:textId="4891FF92" w:rsidR="00DA0D88" w:rsidRPr="008F7201" w:rsidRDefault="00DA0D88" w:rsidP="00DA0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142D062" w14:textId="266E4E55" w:rsidR="00DA0D88" w:rsidRPr="008F7201" w:rsidRDefault="00DA0D88" w:rsidP="00DA0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B41176B" w14:textId="08434192" w:rsidR="00DA0D88" w:rsidRPr="008F7201" w:rsidRDefault="00DA0D88" w:rsidP="00DA0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C92D105" w14:textId="1737326B" w:rsidR="00DA0D88" w:rsidRPr="008F7201" w:rsidRDefault="00DA0D88" w:rsidP="00DA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3B0FCE" w:rsidRPr="00DA0D88" w14:paraId="627E1A80" w14:textId="4E9FC0D0" w:rsidTr="00DA0D88">
        <w:trPr>
          <w:trHeight w:val="255"/>
        </w:trPr>
        <w:tc>
          <w:tcPr>
            <w:tcW w:w="1838" w:type="dxa"/>
            <w:shd w:val="clear" w:color="000000" w:fill="F2F2F2"/>
            <w:noWrap/>
            <w:vAlign w:val="center"/>
            <w:hideMark/>
          </w:tcPr>
          <w:p w14:paraId="45BC65C3" w14:textId="77777777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103 UPRAVNI ODJEL ZA DRUŠTVENE DJELATNOSTI</w:t>
            </w:r>
          </w:p>
        </w:tc>
        <w:tc>
          <w:tcPr>
            <w:tcW w:w="2805" w:type="dxa"/>
            <w:shd w:val="clear" w:color="000000" w:fill="F2F2F2"/>
            <w:noWrap/>
            <w:vAlign w:val="center"/>
            <w:hideMark/>
          </w:tcPr>
          <w:p w14:paraId="6798C853" w14:textId="77777777" w:rsidR="008F7201" w:rsidRPr="008F7201" w:rsidRDefault="008F7201" w:rsidP="003B0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151" w:type="dxa"/>
            <w:shd w:val="clear" w:color="000000" w:fill="F2F2F2"/>
            <w:noWrap/>
            <w:vAlign w:val="center"/>
            <w:hideMark/>
          </w:tcPr>
          <w:p w14:paraId="6B49F3DD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306" w:type="dxa"/>
            <w:shd w:val="clear" w:color="000000" w:fill="F2F2F2"/>
            <w:noWrap/>
            <w:vAlign w:val="center"/>
            <w:hideMark/>
          </w:tcPr>
          <w:p w14:paraId="0F1D4BB7" w14:textId="02D54B3E" w:rsidR="008F7201" w:rsidRPr="008F7201" w:rsidRDefault="00DA0D88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151" w:type="dxa"/>
            <w:shd w:val="clear" w:color="000000" w:fill="F2F2F2"/>
            <w:noWrap/>
            <w:vAlign w:val="center"/>
            <w:hideMark/>
          </w:tcPr>
          <w:p w14:paraId="71EE6AA4" w14:textId="0BB045A7" w:rsidR="008F7201" w:rsidRPr="008F7201" w:rsidRDefault="00DA0D88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1.588.469,04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1B4DA4E" w14:textId="4EBDE529" w:rsidR="003B0FCE" w:rsidRPr="00DA0D88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37,64%</w:t>
            </w:r>
          </w:p>
        </w:tc>
      </w:tr>
      <w:tr w:rsidR="003B0FCE" w:rsidRPr="008F7201" w14:paraId="3205BD47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2F2F2"/>
            <w:noWrap/>
            <w:vAlign w:val="center"/>
            <w:hideMark/>
          </w:tcPr>
          <w:p w14:paraId="0C7A1DC3" w14:textId="7D11A1CF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10302 ODSJEK ZA KULTURU</w:t>
            </w:r>
          </w:p>
        </w:tc>
        <w:tc>
          <w:tcPr>
            <w:tcW w:w="1151" w:type="dxa"/>
            <w:shd w:val="clear" w:color="000000" w:fill="F2F2F2"/>
            <w:noWrap/>
            <w:vAlign w:val="center"/>
            <w:hideMark/>
          </w:tcPr>
          <w:p w14:paraId="43D47910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306" w:type="dxa"/>
            <w:shd w:val="clear" w:color="000000" w:fill="F2F2F2"/>
            <w:noWrap/>
            <w:vAlign w:val="center"/>
            <w:hideMark/>
          </w:tcPr>
          <w:p w14:paraId="49352FA2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151" w:type="dxa"/>
            <w:shd w:val="clear" w:color="000000" w:fill="F2F2F2"/>
            <w:noWrap/>
            <w:vAlign w:val="center"/>
            <w:hideMark/>
          </w:tcPr>
          <w:p w14:paraId="18712502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1.588.469,04</w:t>
            </w:r>
          </w:p>
        </w:tc>
        <w:tc>
          <w:tcPr>
            <w:tcW w:w="865" w:type="dxa"/>
            <w:shd w:val="clear" w:color="000000" w:fill="F2F2F2"/>
            <w:noWrap/>
            <w:vAlign w:val="center"/>
            <w:hideMark/>
          </w:tcPr>
          <w:p w14:paraId="47A57852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37,64%</w:t>
            </w:r>
          </w:p>
        </w:tc>
      </w:tr>
      <w:tr w:rsidR="003B0FCE" w:rsidRPr="008F7201" w14:paraId="4CC0BD54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2F2F2"/>
            <w:noWrap/>
            <w:vAlign w:val="center"/>
            <w:hideMark/>
          </w:tcPr>
          <w:p w14:paraId="7406D4E0" w14:textId="08565AE0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PROR. KORISNIK 29638 GRADSKA KNJIŽNICA MARKO MARULIĆ</w:t>
            </w:r>
          </w:p>
        </w:tc>
        <w:tc>
          <w:tcPr>
            <w:tcW w:w="1151" w:type="dxa"/>
            <w:shd w:val="clear" w:color="000000" w:fill="F2F2F2"/>
            <w:noWrap/>
            <w:vAlign w:val="center"/>
            <w:hideMark/>
          </w:tcPr>
          <w:p w14:paraId="45219235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306" w:type="dxa"/>
            <w:shd w:val="clear" w:color="000000" w:fill="F2F2F2"/>
            <w:noWrap/>
            <w:vAlign w:val="center"/>
            <w:hideMark/>
          </w:tcPr>
          <w:p w14:paraId="33F2C668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4.220.475,00</w:t>
            </w:r>
          </w:p>
        </w:tc>
        <w:tc>
          <w:tcPr>
            <w:tcW w:w="1151" w:type="dxa"/>
            <w:shd w:val="clear" w:color="000000" w:fill="F2F2F2"/>
            <w:noWrap/>
            <w:vAlign w:val="center"/>
            <w:hideMark/>
          </w:tcPr>
          <w:p w14:paraId="03B264BE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1.588.469,04</w:t>
            </w:r>
          </w:p>
        </w:tc>
        <w:tc>
          <w:tcPr>
            <w:tcW w:w="865" w:type="dxa"/>
            <w:shd w:val="clear" w:color="000000" w:fill="F2F2F2"/>
            <w:noWrap/>
            <w:vAlign w:val="center"/>
            <w:hideMark/>
          </w:tcPr>
          <w:p w14:paraId="6DCF8225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37,64%</w:t>
            </w:r>
          </w:p>
        </w:tc>
      </w:tr>
      <w:tr w:rsidR="003B0FCE" w:rsidRPr="008F7201" w14:paraId="56753459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49ADA290" w14:textId="1EFE711C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5423951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2.260.400,00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89DAB71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2.260.400,00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3C71825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1.178.759,36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17F6144B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52,15%</w:t>
            </w:r>
          </w:p>
        </w:tc>
      </w:tr>
      <w:tr w:rsidR="00DA0D88" w:rsidRPr="008F7201" w14:paraId="230436F8" w14:textId="77777777" w:rsidTr="00DA0D88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B6E75AE" w14:textId="184C1164" w:rsidR="00DA0D88" w:rsidRPr="008F7201" w:rsidRDefault="00DA0D88" w:rsidP="008F72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1.1.1. PRIHODI OD GRADA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7A53A34" w14:textId="77777777" w:rsidR="00DA0D88" w:rsidRPr="008F7201" w:rsidRDefault="00DA0D88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2.260.400,00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8B693E4" w14:textId="77777777" w:rsidR="00DA0D88" w:rsidRPr="008F7201" w:rsidRDefault="00DA0D88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2.260.400,00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F5451BE" w14:textId="77777777" w:rsidR="00DA0D88" w:rsidRPr="008F7201" w:rsidRDefault="00DA0D88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1.178.759,36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40D0BD8A" w14:textId="77777777" w:rsidR="00DA0D88" w:rsidRPr="008F7201" w:rsidRDefault="00DA0D88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52,15%</w:t>
            </w:r>
          </w:p>
        </w:tc>
      </w:tr>
      <w:tr w:rsidR="00DA0D88" w:rsidRPr="008F7201" w14:paraId="562B7D32" w14:textId="179717A3" w:rsidTr="00DA0D88">
        <w:trPr>
          <w:trHeight w:val="346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490EECA1" w14:textId="2FC60C9F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C98C8C2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C5AA65F" w14:textId="76F5A67E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CAD79ED" w14:textId="332E3DB8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18.641,08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A728403" w14:textId="10029370" w:rsidR="00DA0D88" w:rsidRPr="00DA0D88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DA0D88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56,15%</w:t>
            </w:r>
          </w:p>
        </w:tc>
      </w:tr>
      <w:tr w:rsidR="003B0FCE" w:rsidRPr="008F7201" w14:paraId="0F001416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E480583" w14:textId="66608B9F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3.1.1. VLASTITI PRIHODI-PK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C08768A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BB86106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B6F1BAA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18.641,08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00852599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56,15%</w:t>
            </w:r>
          </w:p>
        </w:tc>
      </w:tr>
      <w:tr w:rsidR="003B0FCE" w:rsidRPr="008F7201" w14:paraId="5CFE14A2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FD60434" w14:textId="264D8AF4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06BFF85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151.300,00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A364B1F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151.300,00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FECD67D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66.292,69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7BED630E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43,82%</w:t>
            </w:r>
          </w:p>
        </w:tc>
      </w:tr>
      <w:tr w:rsidR="003B0FCE" w:rsidRPr="008F7201" w14:paraId="45859071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082D682" w14:textId="1CFF8AA4" w:rsidR="008F7201" w:rsidRPr="008F7201" w:rsidRDefault="008F7201" w:rsidP="008F72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4.3.1. PRIHODI ZA POSEBNE NAMJENE-PK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66BF2B3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151.300,00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64A7CB7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151.300,00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29F6CEB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66.292,69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4922578D" w14:textId="77777777" w:rsidR="008F7201" w:rsidRPr="008F7201" w:rsidRDefault="008F7201" w:rsidP="008F72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43,82%</w:t>
            </w:r>
          </w:p>
        </w:tc>
      </w:tr>
      <w:tr w:rsidR="00DA0D88" w:rsidRPr="008F7201" w14:paraId="2A7980A9" w14:textId="4BE1005F" w:rsidTr="00DA0D88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2D029A4" w14:textId="550169F4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6DA2AB5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1.723.575,00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AA52916" w14:textId="42BE3E0B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1.723.575,00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D261ED4" w14:textId="54162283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303.006,63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1D82723" w14:textId="7036E04A" w:rsidR="00DA0D88" w:rsidRPr="00DA0D88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DA0D88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17,58%</w:t>
            </w:r>
          </w:p>
        </w:tc>
      </w:tr>
      <w:tr w:rsidR="00DA0D88" w:rsidRPr="008F7201" w14:paraId="6AF9D4C0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D5161F3" w14:textId="52FACA0B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5.2.1. POMOĆI TEMELJEM PRIJENOSA EU SREDSTAVA-PK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627608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1.076.175,00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FAEC5D4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1.076.175,00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EE824FD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2ADFE8FC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A0D88" w:rsidRPr="008F7201" w14:paraId="34D962D0" w14:textId="77777777" w:rsidTr="003B0FCE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4530EAE1" w14:textId="6B0E39BE" w:rsidR="00DA0D88" w:rsidRPr="00DA0D88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5.3.1. POMOĆI IZ DRŽAVNOG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0AF818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389.800,00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808A59A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389.800,00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EC6006E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186.715,89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7D0B481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47,90%</w:t>
            </w:r>
          </w:p>
        </w:tc>
      </w:tr>
      <w:tr w:rsidR="00DA0D88" w:rsidRPr="008F7201" w14:paraId="5A822D80" w14:textId="77777777" w:rsidTr="00DA0D88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1ADA9B5F" w14:textId="22406148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5.4.1. POMOĆI IZ ŽUPANIJSKOG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F874B6D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115.300,00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4656C1E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115.300,00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1F1745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57.608,31</w:t>
            </w:r>
          </w:p>
        </w:tc>
        <w:tc>
          <w:tcPr>
            <w:tcW w:w="865" w:type="dxa"/>
            <w:shd w:val="clear" w:color="000000" w:fill="FFFFFF"/>
            <w:noWrap/>
            <w:vAlign w:val="center"/>
            <w:hideMark/>
          </w:tcPr>
          <w:p w14:paraId="770A2033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49,96%</w:t>
            </w:r>
          </w:p>
        </w:tc>
      </w:tr>
      <w:tr w:rsidR="00DA0D88" w:rsidRPr="008F7201" w14:paraId="3F16AB6C" w14:textId="4F76EB97" w:rsidTr="00DA0D88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81E3876" w14:textId="1B0A3132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5.5.1. POMOĆI IZ DRUGIH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A68F649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142.300,00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7BD2C41" w14:textId="2C20E32F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142.300,00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F579C5E" w14:textId="08E937B9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58.682,43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038F186" w14:textId="760B711F" w:rsidR="00DA0D88" w:rsidRPr="00DA0D88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41,24%</w:t>
            </w:r>
          </w:p>
        </w:tc>
      </w:tr>
      <w:tr w:rsidR="00DA0D88" w:rsidRPr="008F7201" w14:paraId="64E973C5" w14:textId="6AE28562" w:rsidTr="00DA0D88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1F2B04FF" w14:textId="24C57BB6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06B7950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619C143" w14:textId="2E9F9DB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51800F4" w14:textId="7D8E467F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21.769,28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F23E48F" w14:textId="56337391" w:rsidR="00DA0D88" w:rsidRPr="00DA0D88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DA0D88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41,86%</w:t>
            </w:r>
          </w:p>
        </w:tc>
      </w:tr>
      <w:tr w:rsidR="00DA0D88" w:rsidRPr="00DA0D88" w14:paraId="2462C19D" w14:textId="462504E4" w:rsidTr="00DA0D88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79640E4" w14:textId="7A664A02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6.1.1. DONACIJE-PK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A444138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786EBBE" w14:textId="1888B619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E0EAF2A" w14:textId="5E368E9D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21.769,28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53988DB" w14:textId="6E0A04BC" w:rsidR="00DA0D88" w:rsidRPr="00DA0D88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41,86%</w:t>
            </w:r>
          </w:p>
        </w:tc>
      </w:tr>
    </w:tbl>
    <w:p w14:paraId="23BE2701" w14:textId="77777777" w:rsidR="00DA0D88" w:rsidRDefault="00DA0D88">
      <w:r>
        <w:br w:type="page"/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05"/>
        <w:gridCol w:w="1151"/>
        <w:gridCol w:w="1306"/>
        <w:gridCol w:w="1151"/>
        <w:gridCol w:w="870"/>
      </w:tblGrid>
      <w:tr w:rsidR="00DA0D88" w:rsidRPr="008F7201" w14:paraId="171FC7B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BAA7853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S05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5D7159E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Glavni program: JAVNE POTREBE U KULTURI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76525D7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3.713.225,00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E6981F9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3.713.225,00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0ABF144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1.341.499,33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F53A64E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36,13%</w:t>
            </w:r>
          </w:p>
        </w:tc>
      </w:tr>
      <w:tr w:rsidR="00DA0D88" w:rsidRPr="008F7201" w14:paraId="5D4FF0C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93CA479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3502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67E8142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KNJIŽNIČNA I IZDAVAČKA DJELATNOST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E31AFD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3.701.225,00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334D141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3.701.225,00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C4CA33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1.336.586,83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31F92C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36,11%</w:t>
            </w:r>
          </w:p>
        </w:tc>
      </w:tr>
      <w:tr w:rsidR="00DA0D88" w:rsidRPr="008F7201" w14:paraId="5943C83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ED408FC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A350201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7698278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DJELATNOST GRADSKE KNJIŽNICE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5BEDDAD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2.519.650,00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64B3CD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2.519.650,00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F6AF6C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1.336.586,83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589F9D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53,05%</w:t>
            </w:r>
          </w:p>
        </w:tc>
      </w:tr>
      <w:tr w:rsidR="00D424AC" w:rsidRPr="008F7201" w14:paraId="00436C32" w14:textId="1EBC92A4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CACD60C" w14:textId="7809522A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D9C53CA" w14:textId="68BB076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1.928.000,00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1474685" w14:textId="21A0962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1.928.000,00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66949DD" w14:textId="7A2ADB8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1.074.088,17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525A1F" w14:textId="59353218" w:rsidR="00D424AC" w:rsidRPr="008F7201" w:rsidRDefault="00D424AC" w:rsidP="00D4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55,71%</w:t>
            </w:r>
          </w:p>
        </w:tc>
      </w:tr>
      <w:tr w:rsidR="00D424AC" w:rsidRPr="008F7201" w14:paraId="372B982D" w14:textId="4D473F5B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EE8EFB5" w14:textId="6D23D283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1.1.1. PRIHODI OD GRADA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940EDC9" w14:textId="60A09BD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1.928.000,00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AEF1BBF" w14:textId="6BDF836C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1.928.000,00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2086586" w14:textId="384BFD7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1.074.088,17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1565422" w14:textId="56475396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55,71%</w:t>
            </w:r>
          </w:p>
        </w:tc>
      </w:tr>
      <w:tr w:rsidR="00DA0D88" w:rsidRPr="008F7201" w14:paraId="188485B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E79CFAA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2207404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20F8D53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1.719.700,00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9AD9B1E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1.719.700,00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424B260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974.952,11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EDBFCF8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56,69%</w:t>
            </w:r>
          </w:p>
        </w:tc>
      </w:tr>
      <w:tr w:rsidR="00DA0D88" w:rsidRPr="008F7201" w14:paraId="11AD4983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F0BA716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D15C165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6A927B0" w14:textId="34B6DAC3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2648FA2" w14:textId="65F34C2B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6E72E10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767.135,92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DDF1174" w14:textId="41BE0BF3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5B578B4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FE9ED2C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C3C8EDF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A41CB58" w14:textId="32DD4C8F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922A9A4" w14:textId="6ECED746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1D2B4AB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83.493,44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B69F7E2" w14:textId="102583A8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30FB822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8878F31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38D2791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9339435" w14:textId="0A3874D0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AC98760" w14:textId="32E60C8E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05B4AB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124.322,75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94E03FB" w14:textId="3E7C77E1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24B9F40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BBE2249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83622DD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FE431A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208.300,00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052BF4C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208.300,00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1818D57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99.136,06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2182E6D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47,59%</w:t>
            </w:r>
          </w:p>
        </w:tc>
      </w:tr>
      <w:tr w:rsidR="00DA0D88" w:rsidRPr="008F7201" w14:paraId="0617C810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CD4524B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865CA3B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40C221D" w14:textId="480FD9D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0855C7E" w14:textId="2324E48D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73A432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16.591,50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130541E" w14:textId="5960A7B9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6D9D2D3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962B406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AA13C72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698BB54" w14:textId="6C0F4E61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C575E28" w14:textId="223EC7D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EC3F9CC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25.494,41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F52FC13" w14:textId="5D854C7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7D254ED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1DC2EF5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7024BA4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E1C95DC" w14:textId="5DD31E09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9AE1D78" w14:textId="073430F1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7AD6AE0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41.931,30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2E9C488" w14:textId="78462FB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482F759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B4FCD6E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F88B7B8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AFD07FB" w14:textId="37A1791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827DE81" w14:textId="48AF39B4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C8FEF27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4.612,00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8D6816A" w14:textId="054579C6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0775046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FBF9AB1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49E5AE8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A12519E" w14:textId="555D4A10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BD2045A" w14:textId="76EF3D4C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2FD9E08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4.693,80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6A44843" w14:textId="530F859E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0BEE1F2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F361FD6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A700E5D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7E3D369" w14:textId="1585E5BA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A3243E1" w14:textId="4CCAD68E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562D552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5.813,05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B9E88AC" w14:textId="1C95D21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7AD3776" w14:textId="23822E0E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6AF85B2" w14:textId="227820C8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6A8CB11" w14:textId="44222BC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4831702" w14:textId="1C1D6F7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416544F" w14:textId="46CD992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18.502,08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42D9ECF" w14:textId="499C4F44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65,61%</w:t>
            </w:r>
          </w:p>
        </w:tc>
      </w:tr>
      <w:tr w:rsidR="00D424AC" w:rsidRPr="008F7201" w14:paraId="7A488FBE" w14:textId="78B4BAA4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3E4CD0F6" w14:textId="42ABBC12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3.1.1. VLASTITI PRIHODI-PK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3F94A35" w14:textId="1C8876D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DA088C1" w14:textId="6001D2E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2AB221E" w14:textId="0221FF7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18.502,08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86920FC" w14:textId="6D52B366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65,61%</w:t>
            </w:r>
          </w:p>
        </w:tc>
      </w:tr>
      <w:tr w:rsidR="00DA0D88" w:rsidRPr="008F7201" w14:paraId="5998F319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CBF6ABB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66E5854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23F8AE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AC0611C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15A5AEB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18.502,08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25ECADB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65,61%</w:t>
            </w:r>
          </w:p>
        </w:tc>
      </w:tr>
      <w:tr w:rsidR="00DA0D88" w:rsidRPr="008F7201" w14:paraId="7EB562D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BB2E11E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8733055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612376B" w14:textId="3AA9814A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3E4FE88" w14:textId="13D1D1EC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3056837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1.076,60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17C0AC1" w14:textId="736EFCA2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6888A2E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F9E561C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85A2F09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6CB5552" w14:textId="03DED202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194F798" w14:textId="162B53A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AEB3CAA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810,20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D83134F" w14:textId="1734AE4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727D5F0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CDF4725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CB9499A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B49A01D" w14:textId="5B0E51ED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2906C74" w14:textId="4F69C82A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99D519D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4.895,45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350EC13" w14:textId="2830CFA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2D8B0B2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EB29BDA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511E904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B250ABC" w14:textId="739AC55B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7197E54" w14:textId="13921ACA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810208E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1.277,91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DBD985D" w14:textId="671A6C0E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289E78C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A37385F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37A7B9D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CE50D7A" w14:textId="7BB0498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A42DA30" w14:textId="35017DDC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1B9273F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5.464,14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723847C" w14:textId="15463538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74E854B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28BCA72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7E2700D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4F16722" w14:textId="4174661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C0E56F9" w14:textId="297D0B12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D2B5D35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75,42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3A3906C" w14:textId="3D1E8A68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75E0335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0074714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23E8623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3ACA536" w14:textId="57B07B9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14AE0D0" w14:textId="2882387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09F4E06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4.125,00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A811A70" w14:textId="26BCA9DC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A0D88" w:rsidRPr="008F7201" w14:paraId="33645B6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51F2B89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7D5FBD1" w14:textId="77777777" w:rsidR="00DA0D88" w:rsidRPr="008F7201" w:rsidRDefault="00DA0D88" w:rsidP="00DA0D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72A3A9F" w14:textId="2ECD3018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A17BA5B" w14:textId="10BAD406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B5511AC" w14:textId="77777777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777,36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993BA70" w14:textId="6A64B2B5" w:rsidR="00DA0D88" w:rsidRPr="008F7201" w:rsidRDefault="00DA0D88" w:rsidP="00DA0D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14AEF69" w14:textId="36E65A3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EC8E2DE" w14:textId="1EE38BAB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BB42741" w14:textId="556DE02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145.300,00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952C2D3" w14:textId="303B238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145.300,00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7090D2A" w14:textId="5A074BB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56.066,41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E1FB3DE" w14:textId="64F0FE8D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38,59%</w:t>
            </w:r>
          </w:p>
        </w:tc>
      </w:tr>
      <w:tr w:rsidR="00D424AC" w:rsidRPr="008F7201" w14:paraId="1CC75F72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62C5F03E" w14:textId="4FB87392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4.3.1. PRIHODI ZA POSEBNE NAMJENE-PK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E9E78E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145.300,00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0921D5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145.300,00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07CC5D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56.066,41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DBE68C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38,59%</w:t>
            </w:r>
          </w:p>
        </w:tc>
      </w:tr>
      <w:tr w:rsidR="00D424AC" w:rsidRPr="008F7201" w14:paraId="1AC965C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7A550E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C1DD2D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F2E2D9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996D4A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A685DA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81,81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0DD09AF" w14:textId="3428C35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EA3606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B51552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A3CDAA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B9C89C3" w14:textId="1ADB990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F5DE2EB" w14:textId="758B98D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FD72C7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81,81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CD26617" w14:textId="0774038C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8D3E33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CB6971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3CF9D0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EC90F6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142.800,00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260E33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142.800,00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9F9BE7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55.475,96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D0D0DB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38,85%</w:t>
            </w:r>
          </w:p>
        </w:tc>
      </w:tr>
      <w:tr w:rsidR="00D424AC" w:rsidRPr="008F7201" w14:paraId="662AFED6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3C0CEF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6D0714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595CC2B" w14:textId="08B8BA4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EC64344" w14:textId="31CDD90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70F8A0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A2E1D68" w14:textId="410CC39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AC4B41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A7F52B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19479A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80B4F89" w14:textId="21B7E84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4F71522" w14:textId="2756814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5F2957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3.172,82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65BCC98" w14:textId="3CAB1F7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19241F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73CC9A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2106DC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B500C91" w14:textId="0BE316C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8FEBCAB" w14:textId="21EDEED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F98A31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74,43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DB69C2E" w14:textId="3FF0956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3915950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2F87AF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1931DD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3ECB5EB" w14:textId="0BA1895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B0BD91B" w14:textId="4F1D683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094A76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569,29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1E68536" w14:textId="363357D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2D8CA16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A1C0CB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121446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4497DBA" w14:textId="6ABD17A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2693AC2" w14:textId="7342933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A001DC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10.971,37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18384DC" w14:textId="5C160AA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D948E2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7197A3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773388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A4BBA38" w14:textId="54A4987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633B043" w14:textId="497AE71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7FDE3D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5.089,18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21A7F5B" w14:textId="0B00954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3483E8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71DCAE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CFCDE5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BEBCB0A" w14:textId="306CA86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FD90117" w14:textId="538553C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30BD3F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3.405,84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7D00B24" w14:textId="3CECDE4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225B544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593310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ACBF8A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E0F4A8E" w14:textId="661723F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BABF770" w14:textId="20CC08C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F4052F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12.712,38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1BB87F3" w14:textId="4E79CE2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114686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4BD5AA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F4B5BE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910D52D" w14:textId="31E589E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5CF04A6" w14:textId="4DE91CF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1F2445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7.819,95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633ECE8" w14:textId="03082D3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8036A2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6F7303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402336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37AECCF" w14:textId="6BBB140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DDB7460" w14:textId="02FD5A1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70C630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5.514,06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1403A25" w14:textId="4C752E3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D92A78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60CCD7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432F98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29BFCAD" w14:textId="4679FCD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5392EA6" w14:textId="50E5E2A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DBF59D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1.353,18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0E573A7" w14:textId="1E3507F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C758EE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E30F7E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7A30C1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513D0E2" w14:textId="7380879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441319C" w14:textId="24DFAB4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41920C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490,44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30AB2AE" w14:textId="33BA14B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F05F3D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4F74D7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E64A90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6B430C1" w14:textId="04B96F2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9BF2818" w14:textId="58E8CC6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571DB3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3.985,52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BF487AF" w14:textId="75F68AF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D0BB5C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268E3A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CF1BE3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11AB081" w14:textId="0E3D459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7F1EFA6" w14:textId="5FA3D6C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783824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B29C8DD" w14:textId="2B733BC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F0066C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54977E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E8A706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006E6D3" w14:textId="7EC81C1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3D20A77" w14:textId="5DE9F13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BE83A9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71C9803" w14:textId="72D8F0E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79386D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D74E41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86059B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35DD2C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16D448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7EB26F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508,64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343B56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20,35%</w:t>
            </w:r>
          </w:p>
        </w:tc>
      </w:tr>
      <w:tr w:rsidR="00D424AC" w:rsidRPr="008F7201" w14:paraId="16FEB5F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1A9A09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38234D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5330017" w14:textId="079EA0C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0974B38" w14:textId="6B8B3B5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72D8D8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508,64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99AE98F" w14:textId="576FC61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8B8D710" w14:textId="0E2B13A9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642CD182" w14:textId="155B661D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66E571F" w14:textId="5CF30B5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418.150,00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2111381" w14:textId="74BDC74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418.150,00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4263480" w14:textId="14FDD6E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187.930,17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59DF6CA" w14:textId="692A693B" w:rsidR="00D424AC" w:rsidRPr="00D424AC" w:rsidRDefault="00D424AC" w:rsidP="00D4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44,94%</w:t>
            </w:r>
          </w:p>
        </w:tc>
      </w:tr>
      <w:tr w:rsidR="00D424AC" w:rsidRPr="008F7201" w14:paraId="6816AC56" w14:textId="4758BAEB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74DDF3B" w14:textId="5DE6F6BA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5.2.1. POMOĆI TEMELJEM PRIJENOSA EU SREDSTAVA-PK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179D7B8" w14:textId="7EEB9D8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A5555EE" w14:textId="05D3D91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6CE6C1E" w14:textId="65F3931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207B1E6" w14:textId="4C5FACA1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51A3FAF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8DE5FB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60BE99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20C4EF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D3D69A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80A763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467152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7BFF7D9A" w14:textId="61F09EA1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40829250" w14:textId="2273264C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5.3.1. POMOĆI IZ DRŽAVNOG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C33D13D" w14:textId="10D2718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172.750,00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AEF0A9F" w14:textId="3807F20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172.750,00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F773A2B" w14:textId="7548061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72.071,42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7026E0A" w14:textId="671F962C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41,72%</w:t>
            </w:r>
          </w:p>
        </w:tc>
      </w:tr>
      <w:tr w:rsidR="00D424AC" w:rsidRPr="008F7201" w14:paraId="06654D0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382721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E5E7FB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A5585C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84.100,00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DF9693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84.100,00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446925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46.433,32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267E26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55,21%</w:t>
            </w:r>
          </w:p>
        </w:tc>
      </w:tr>
      <w:tr w:rsidR="00D424AC" w:rsidRPr="008F7201" w14:paraId="47B311A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747F30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E445C2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F90AFAB" w14:textId="760FC37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CB008FE" w14:textId="55CA74E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855B1E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39.170,22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A966BD2" w14:textId="52F3EFF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B94B069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BB946F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DE4C2B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C0E6415" w14:textId="734A21C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F225AAA" w14:textId="7DFEFF4C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3FCE7D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8576399" w14:textId="3A94FA6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173CFA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2407F1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F58721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F1EBDCB" w14:textId="005600C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963E6DE" w14:textId="7E68AC3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89CAF7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6.463,10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E0503E8" w14:textId="10A345E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DE688D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2F1CA3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0E7F26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D4A4EE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88.650,00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6C0C6E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88.650,00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C9BA2D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25.638,10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9C24BE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28,92%</w:t>
            </w:r>
          </w:p>
        </w:tc>
      </w:tr>
      <w:tr w:rsidR="00D424AC" w:rsidRPr="008F7201" w14:paraId="66B9F77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01BF16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B09B63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EA05118" w14:textId="62BD45E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753DBE3" w14:textId="12303F8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72768F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861,60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DF26282" w14:textId="600130B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4052B043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757225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4CE21F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2FA45A4" w14:textId="28B7028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64E8BE8" w14:textId="0FE895F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E5A094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537,50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F224234" w14:textId="68CCE80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C86F7C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F40DF5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6C5071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FAEBCB3" w14:textId="17EF796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D89FEB6" w14:textId="5911BBE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1FD643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13.218,12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0FB1CA7" w14:textId="1862C2C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A7CF076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0DB6CB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CE6C53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C2941F8" w14:textId="1FD6D35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5D4C9B3" w14:textId="0F7666E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F4A7C3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107,88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78C3FEA" w14:textId="4C57866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891D9D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621D3D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AC85A9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348F068" w14:textId="54CB5A3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03BA88A" w14:textId="18507FB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BBD790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441,25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ED97CB4" w14:textId="63406ED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5E20FC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E5EB56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262991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B972128" w14:textId="39E9F6E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FDFB84C" w14:textId="5FB1642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4AE215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9.889,99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742B9E3" w14:textId="335C893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9DC659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C844F1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ADADA4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8F3D297" w14:textId="000889F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CE2E91B" w14:textId="62A104F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815B37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581,76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3936D7E" w14:textId="56497CA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985E6D4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8DDCA54" w14:textId="03006681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5.4.1. POMOĆI IZ ŽUPANIJSKOG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FA7A8B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DFF86A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EDCEA1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57.608,31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C0E3EA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54,19%</w:t>
            </w:r>
          </w:p>
        </w:tc>
      </w:tr>
      <w:tr w:rsidR="00D424AC" w:rsidRPr="008F7201" w14:paraId="7E41AF19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0F5374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A562D4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712F2A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76.700,00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CF2C01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76.700,00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7BEFAC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44.289,26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4A7A3C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57,74%</w:t>
            </w:r>
          </w:p>
        </w:tc>
      </w:tr>
      <w:tr w:rsidR="00D424AC" w:rsidRPr="008F7201" w14:paraId="4430A939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8E754A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DA8882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57B298F" w14:textId="5C41291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0F64F68" w14:textId="4AD1C67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451174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35.445,35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5F7F2F5" w14:textId="6CB8D4F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0E388D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9D8D23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E06428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133231D" w14:textId="09D012D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1D6E2DB" w14:textId="0E6F20E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BC9C4C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2.995,43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68FACC3" w14:textId="584E78F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BDBE3A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40544F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933C60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240852F" w14:textId="5582776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0422DF9" w14:textId="092BEA6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5EA716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5.848,48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E0CCB31" w14:textId="74CB996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EA5AB2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DBA4BA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EF4028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212DBB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29.600,00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88435C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29.600,00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30EF60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13.319,05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000ED8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45,00%</w:t>
            </w:r>
          </w:p>
        </w:tc>
      </w:tr>
      <w:tr w:rsidR="00D424AC" w:rsidRPr="008F7201" w14:paraId="264D806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4A4308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9E7068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EF1840A" w14:textId="41C7E7A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263532B" w14:textId="2D0F654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77A62D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1.211,90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D300571" w14:textId="42AC828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46A7BA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6443D7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2F7121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B7CD81D" w14:textId="6F18179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F7BA461" w14:textId="0A4DA53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55E17E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6.077,78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5C7934B" w14:textId="5FC8130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36C377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417E7C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4248DC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9609B48" w14:textId="198E206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A3200A1" w14:textId="7C7CC4E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B4F1AC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782,99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4C2E230" w14:textId="599A134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43B1498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999670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D12C00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35E8F43" w14:textId="06E26A5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DAABD54" w14:textId="3715E2B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A2E1E0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492,75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641C1B7" w14:textId="5DA699C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3134397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35F3EF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7FEC7D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4467674" w14:textId="5B65922C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E3AFBB6" w14:textId="62A594F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7D7381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730,36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690261E" w14:textId="0551F3E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989BD4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514A08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35FC02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B5C435B" w14:textId="340587C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D90DF10" w14:textId="5337C2D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9CA3CF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1.108,91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E915C2B" w14:textId="1D3AF6F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2CB5143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430318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7E8D9D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AFADA9C" w14:textId="7A205BE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4A17F04" w14:textId="4672C3C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292AF5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2.914,36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05CA1B8" w14:textId="3BCC68F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408D1671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1350C0A" w14:textId="30404698" w:rsidR="00D424AC" w:rsidRPr="00D424AC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5.5.1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. POMOĆI IZ DRUGIH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B1BE11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129.100,00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796A97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129.100,00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9EEFA1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58.250,44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FFE0ED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45,12%</w:t>
            </w:r>
          </w:p>
        </w:tc>
      </w:tr>
      <w:tr w:rsidR="00D424AC" w:rsidRPr="008F7201" w14:paraId="68AA307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FA2C4F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26A2DD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E6E48B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7E918C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4688B3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46.269,59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9B2BA8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43,24%</w:t>
            </w:r>
          </w:p>
        </w:tc>
      </w:tr>
      <w:tr w:rsidR="00D424AC" w:rsidRPr="008F7201" w14:paraId="65F6C35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4134A1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30EE31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D2A0DA4" w14:textId="4484DC5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15A4031" w14:textId="38057FA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E5D7C2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33.484,12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36FE025" w14:textId="45FEC3D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110A4B7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6B0703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9CCD93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2B730BC" w14:textId="59AB11D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8D5770A" w14:textId="12D7B0E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0446CD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7.260,16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C101C0A" w14:textId="77A990C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37A84D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68BFD1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379118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6A24E65" w14:textId="3F24622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BA6572E" w14:textId="71D785F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76B351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5.525,31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6DF66E1" w14:textId="743ADC8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42209380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E46909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426711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1CE211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BD8CBD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711F34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11.980,85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6AF677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54,21%</w:t>
            </w:r>
          </w:p>
        </w:tc>
      </w:tr>
      <w:tr w:rsidR="00D424AC" w:rsidRPr="008F7201" w14:paraId="571303C0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6C75E8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9834B3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CEA8BD4" w14:textId="112AD65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D02F29E" w14:textId="336CF94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52296D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1.368,61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B0201FC" w14:textId="76A5064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CEAB3E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F83C97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DD4EFF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D05A0E0" w14:textId="33EF46BC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BF9B7A5" w14:textId="7D796BE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60721F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3.829,30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AAEBF39" w14:textId="362D029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CBBC60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304F96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0E1367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AF26C36" w14:textId="77CA136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12E2152" w14:textId="1E5661F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1C1082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5619C72" w14:textId="72F9A9D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25DD2C4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AA9349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8535F3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178C36E" w14:textId="6EF52D7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0EE35DE" w14:textId="4EDD129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D95567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42,11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5241F9B" w14:textId="121F93F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34F6AD8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0F8E87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7FA6E4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D646B5C" w14:textId="607BFB1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07787A8" w14:textId="0F5B859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49C0CB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1A0129B" w14:textId="452066C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EC80880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66B2EF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8F5924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FFA3C0F" w14:textId="07134B8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DDEEC1B" w14:textId="0A45BAE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C14ADC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1.212,50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05BDA07" w14:textId="302044F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0860F1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AFAD4B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3BE5B0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8B5DA9A" w14:textId="610202F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3902A5A" w14:textId="253935D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CB5817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4.998,98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A343947" w14:textId="1ED27C9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D2A854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1FEBFD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511D7E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89448A7" w14:textId="0C01F19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BB40E33" w14:textId="419DEDB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591AB1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110,71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05CA4CA" w14:textId="62B4963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1CED72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34852A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3293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897D91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470FE76" w14:textId="44F3799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DDEAEF0" w14:textId="4B8BBBB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2E9FE4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18,64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5CC1858" w14:textId="4AAD47F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668AE6E3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721460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K350201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287E68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Kapitalni projekt: REKONSTRUKCIJA GKMM KNJIŽNICE SPINUT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2A402D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775.075,00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90EC41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775.075,00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686284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3C34DC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D424AC" w14:paraId="581C608C" w14:textId="1E98CB01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1C65162E" w14:textId="12F31D90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D109296" w14:textId="10179EE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115.400,00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FD48751" w14:textId="024A9C3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115.400,00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7580DF7" w14:textId="35063F5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6B0B828" w14:textId="4BB82411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6D5D2D23" w14:textId="3D9DC3FA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3C0E5457" w14:textId="32F11C23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1.1.1. PRIHODI OD GRADA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CC65A43" w14:textId="79A5BC05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115.400,00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08168D9" w14:textId="1E39596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115.400,00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FA0229F" w14:textId="0B4EA93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8743119" w14:textId="63BEAF8B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2CFE006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A998FD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02F721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738871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EA25F2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62A56E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154CB0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13A2051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762F52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A635D7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105E90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AC9694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BD7AB3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BD05D8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7ADC83F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9AA7B3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C46568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1727FE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0A20C0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3B5129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497B3E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2F9B062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8BFBB0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E75DD3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AB48EA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BD25AE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FF5A0B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D2355A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1DD2EB35" w14:textId="0208FC55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136BE31" w14:textId="31BC0102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C2B11BA" w14:textId="25AA08F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659.675,00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B53E1B1" w14:textId="4CC5186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659.675,00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C0603F7" w14:textId="434FC8A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DC4FFF4" w14:textId="66D087A7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D424AC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6D5C2C32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992A92C" w14:textId="05F849FE" w:rsidR="00D424AC" w:rsidRPr="00D424AC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5.2.1. POMOĆI TEM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ELJEM PRIJENOSA EU SREDSTAVA-PK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A70E91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659.675,00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8AB8ED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659.675,00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893CCB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922211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37CC762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41866E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72FDB8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2055AF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27.700,00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280049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27.700,00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43D9BB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A8B29B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243CB72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9DE594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213530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A651EC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42.575,00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45A1C4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42.575,00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FFB5F7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989BDA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5A8D5FC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84C5CE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4956AD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33111F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C8B630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A641BF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D92247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71A1B8C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CA0A69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A22EEE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932FE4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419.000,00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4521A7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419.000,00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CCE79A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81D285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1F53CA4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43A409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9CDF2B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CE475D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165.900,00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388ED5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165.900,00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7067D6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F05748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4CA66AD0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C8446A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T350202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99789B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EU PROJEKTI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58A7CC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406.500,00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CE2D07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406.500,00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4633E3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E56A28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659A7BC9" w14:textId="348679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5081D7A" w14:textId="133D6066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35FA564" w14:textId="2C8356C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406.500,00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758BF86" w14:textId="704A2FA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406.500,00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2B85B7C" w14:textId="0F428C5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70" w:type="dxa"/>
            <w:shd w:val="clear" w:color="auto" w:fill="auto"/>
          </w:tcPr>
          <w:p w14:paraId="25EE9CCE" w14:textId="77777777" w:rsidR="00D424AC" w:rsidRPr="008F7201" w:rsidRDefault="00D424AC" w:rsidP="00D424AC">
            <w:pPr>
              <w:spacing w:after="0" w:line="240" w:lineRule="auto"/>
              <w:jc w:val="right"/>
            </w:pPr>
          </w:p>
        </w:tc>
      </w:tr>
      <w:tr w:rsidR="00D424AC" w:rsidRPr="008F7201" w14:paraId="7D2BCBC0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6BB662A" w14:textId="687F45AB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5.2.1. POMOĆI TEMELJEM PRIJENOSA EU SREDSTAVA-PK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E4B436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406.500,00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866BBA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406.500,00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8392C8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46E792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739BDC0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434702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ABE3A5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ED0F6B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62.700,00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195C5E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62.700,00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9D5758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D0A6A4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3EEF8C2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D5558F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E42631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3DFD95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118.800,00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DA0FD9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118.800,00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42CC1A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40CED1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617F0A46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6DF977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AC39DE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D8CAA2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868D68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8FB385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8AD0AA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418AF8B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1BA1C8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BE680D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4E9078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AD3917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17FD1D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FA17ED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25A6304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B7511D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3505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53A8B9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STRUČNA TIJELA I VIJEĆA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20A374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CF7C90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8E805C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4.912,50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831B2D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40,94%</w:t>
            </w:r>
          </w:p>
        </w:tc>
      </w:tr>
      <w:tr w:rsidR="00D424AC" w:rsidRPr="008F7201" w14:paraId="3A054D6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396F5B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A350501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15DA38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UPRAVNA I KAZALIŠNA VIJEĆA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058676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A84056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5D0391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4.912,50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02AEE4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40,94%</w:t>
            </w:r>
          </w:p>
        </w:tc>
      </w:tr>
      <w:tr w:rsidR="00D424AC" w:rsidRPr="008F7201" w14:paraId="4273AEDD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35101E39" w14:textId="750F4BC5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664397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DFD4C0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95A21B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4.912,50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1CCA21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40,94%</w:t>
            </w:r>
          </w:p>
        </w:tc>
      </w:tr>
      <w:tr w:rsidR="00D424AC" w:rsidRPr="008F7201" w14:paraId="5F39CD22" w14:textId="26CEFB75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3470ECB4" w14:textId="03C049B5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1.1.1. PRIHODI OD GRADA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B357C7F" w14:textId="3E279D2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DF5FC6F" w14:textId="7CBC0ABE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0E22888" w14:textId="5AF7083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4.912,50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D918A13" w14:textId="52043B31" w:rsidR="00D424AC" w:rsidRPr="00D424AC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40,94%</w:t>
            </w:r>
          </w:p>
        </w:tc>
      </w:tr>
      <w:tr w:rsidR="00D424AC" w:rsidRPr="008F7201" w14:paraId="25F6A8C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77F887D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2A3F5E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71D9E9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65A1AD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9C490F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4.912,50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4FAD62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40,94%</w:t>
            </w:r>
          </w:p>
        </w:tc>
      </w:tr>
      <w:tr w:rsidR="00D424AC" w:rsidRPr="008F7201" w14:paraId="0BA62D8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2B6AC6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4FF819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91A7557" w14:textId="7CDBF30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7145709" w14:textId="1D0758D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25BB23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4.912,50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2D189F5" w14:textId="3DE80F5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A9FD5EF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12DADB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S06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06E5A9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Glavni program: KAPITALNA ULAGANJA U USTANOVAMA U KULTURI GRADA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496182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507.250,00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D29E93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507.250,00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BE584C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246.969,71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F249CC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48,69%</w:t>
            </w:r>
          </w:p>
        </w:tc>
      </w:tr>
      <w:tr w:rsidR="00D424AC" w:rsidRPr="008F7201" w14:paraId="2C6A4AF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0DF28E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3601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C30581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ULAGANJA U OPREMU I OTKUPI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5AF689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507.250,00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54BDEE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507.250,00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AB2A49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246.969,71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2615E4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48,69%</w:t>
            </w:r>
          </w:p>
        </w:tc>
      </w:tr>
      <w:tr w:rsidR="00D424AC" w:rsidRPr="008F7201" w14:paraId="4CBE7FA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4CBC88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K360101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8D84C6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KUPNJA KNJIGA I OPREME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CF85DE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507.250,00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F36D67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507.250,00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5CD3BA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246.969,71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D76AC5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48,69%</w:t>
            </w:r>
          </w:p>
        </w:tc>
      </w:tr>
      <w:tr w:rsidR="007312B1" w:rsidRPr="008F7201" w14:paraId="4B71FFB3" w14:textId="135E31FC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4E1B643D" w14:textId="1A8452E6" w:rsidR="007312B1" w:rsidRPr="008F7201" w:rsidRDefault="007312B1" w:rsidP="00731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BE149E9" w14:textId="3EE95ABA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CDD29A3" w14:textId="544A2360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B9342AF" w14:textId="05CAE79D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99.758,69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FB057F5" w14:textId="542426A2" w:rsidR="007312B1" w:rsidRPr="007312B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7312B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48,66%</w:t>
            </w:r>
          </w:p>
        </w:tc>
      </w:tr>
      <w:tr w:rsidR="007312B1" w:rsidRPr="008F7201" w14:paraId="2FB1BBBD" w14:textId="2A68F6A1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608A51D" w14:textId="43581D01" w:rsidR="007312B1" w:rsidRPr="008F7201" w:rsidRDefault="007312B1" w:rsidP="00731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1.1.1. PRIHODI OD GRADA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4B2F9B8" w14:textId="054A0BFC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122B374" w14:textId="7DED3144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B4B380B" w14:textId="6DC5CECE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99.758,69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7CA44EC" w14:textId="589B993D" w:rsidR="007312B1" w:rsidRPr="007312B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7312B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48,66%</w:t>
            </w:r>
          </w:p>
        </w:tc>
      </w:tr>
      <w:tr w:rsidR="00D424AC" w:rsidRPr="008F7201" w14:paraId="622B9DC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07C0EE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254E4E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DDE26BE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E81230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B29EC3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4.125,63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257823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8,25%</w:t>
            </w:r>
          </w:p>
        </w:tc>
      </w:tr>
      <w:tr w:rsidR="00D424AC" w:rsidRPr="008F7201" w14:paraId="0F1B0B8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E5173D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5D541E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14D924E" w14:textId="0AA1514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7F2A94E" w14:textId="69B7CE0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355EFA0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4.125,63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2D6A23E" w14:textId="4B670BE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08330A8C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B96F0B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89CB9A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F8AFF1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269749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2A9BCB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95.633,06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4B96A6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61,70%</w:t>
            </w:r>
          </w:p>
        </w:tc>
      </w:tr>
      <w:tr w:rsidR="00D424AC" w:rsidRPr="008F7201" w14:paraId="0E80A1C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928415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85FDEC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0F26443" w14:textId="4B415DD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DFD54BA" w14:textId="25B9B34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AA83D1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22.859,20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33D3755" w14:textId="6020ABF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22300AF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7CA35E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38332D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B414979" w14:textId="60734EB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2ACA716" w14:textId="429FD71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492C1D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9.218,25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D2366EB" w14:textId="090A621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17FC05A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8220F3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DAE3DC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08570E8" w14:textId="6E611D8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A495E27" w14:textId="1EB6F82C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BADF14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63.555,61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B0D4AD2" w14:textId="6C5B7CE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312B1" w:rsidRPr="008F7201" w14:paraId="38B28FB5" w14:textId="3F4FC627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546C6392" w14:textId="21F75177" w:rsidR="007312B1" w:rsidRPr="008F7201" w:rsidRDefault="007312B1" w:rsidP="00731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D34CA87" w14:textId="39B38C44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D4A8BDD" w14:textId="2D799DDE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FE46990" w14:textId="73FBD51B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139,00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27199C9" w14:textId="1F2B5A82" w:rsidR="007312B1" w:rsidRPr="007312B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7312B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2,78%</w:t>
            </w:r>
          </w:p>
        </w:tc>
      </w:tr>
      <w:tr w:rsidR="007312B1" w:rsidRPr="008F7201" w14:paraId="668D4070" w14:textId="77777777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6D1FDA86" w14:textId="67AF9CC9" w:rsidR="007312B1" w:rsidRPr="008F7201" w:rsidRDefault="007312B1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3.1.1. VLASTITI PRIHODI-PK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A0F2A08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2CC6FB7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7E68E3A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139,00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2EB439B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2,78%</w:t>
            </w:r>
          </w:p>
        </w:tc>
      </w:tr>
      <w:tr w:rsidR="00D424AC" w:rsidRPr="008F7201" w14:paraId="6FB3AB6D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3EDEC3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98AF60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30D6FC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5858A6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F1B168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D3B86E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2,78%</w:t>
            </w:r>
          </w:p>
        </w:tc>
      </w:tr>
      <w:tr w:rsidR="00D424AC" w:rsidRPr="008F7201" w14:paraId="18013633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AC46E8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3CD0391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B2ABBE3" w14:textId="5A92657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176C476" w14:textId="3D4CA19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45BCA44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06B8604" w14:textId="3FDFD94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54D7D2BE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0FE7742" w14:textId="643A027F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D31E2A3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DD06D6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000EB8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10.226,28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3E58198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170,44%</w:t>
            </w:r>
          </w:p>
        </w:tc>
      </w:tr>
      <w:tr w:rsidR="00D424AC" w:rsidRPr="008F7201" w14:paraId="2B907068" w14:textId="77777777" w:rsidTr="00D424AC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30268CA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4.3.1. PRIHODI ZA POSEBNE NAMJENE-PK</w:t>
            </w:r>
          </w:p>
          <w:p w14:paraId="3C4522AF" w14:textId="099F2DD9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3505D3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D15691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96E5EB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10.226,28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A3482F2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170,44%</w:t>
            </w:r>
          </w:p>
        </w:tc>
      </w:tr>
      <w:tr w:rsidR="00D424AC" w:rsidRPr="008F7201" w14:paraId="38812AF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F350E3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170067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1B3CD1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9CF62A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408EAE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10.226,28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5285CE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170,44%</w:t>
            </w:r>
          </w:p>
        </w:tc>
      </w:tr>
      <w:tr w:rsidR="00D424AC" w:rsidRPr="008F7201" w14:paraId="41F76F45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E59204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C388E5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0B8DF05" w14:textId="3AAE8206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F5086A0" w14:textId="53BEEFC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F4990B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2.439,05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441F8EE" w14:textId="5F00953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031ABCE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C74755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AC7860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36E273E" w14:textId="3468E0C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3E447CB" w14:textId="368419E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7A3218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3,75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849BF02" w14:textId="04E32E3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20562A1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C98F63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32BA4D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C5F3FF7" w14:textId="1A71497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D25D698" w14:textId="071BAD9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FA68CB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7.020,38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370255D" w14:textId="4BDEB05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40921486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4989A61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0D674AA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EA823EA" w14:textId="39203F4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3769EC7" w14:textId="2527F3F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8B5F8C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594,00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1816DFBD" w14:textId="08C7F40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748B66A9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F2A41B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53286FBC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153601A" w14:textId="79EA409B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69AB95D" w14:textId="2ABD68C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8C5D82F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169,10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9037424" w14:textId="3F688410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312B1" w:rsidRPr="007312B1" w14:paraId="7FF328EA" w14:textId="4F400B33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D6264EC" w14:textId="6268B365" w:rsidR="007312B1" w:rsidRPr="008F7201" w:rsidRDefault="007312B1" w:rsidP="00731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2C66C54" w14:textId="3078A9EB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239.250,00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136AE02" w14:textId="57F1CE88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239.250,00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9BE2DE3" w14:textId="28E12F4D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115.076,46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6FA9172" w14:textId="61E06E1E" w:rsidR="007312B1" w:rsidRPr="007312B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7312B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48,10%</w:t>
            </w:r>
          </w:p>
        </w:tc>
      </w:tr>
      <w:tr w:rsidR="007312B1" w:rsidRPr="008F7201" w14:paraId="315770BB" w14:textId="77777777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1BB604B" w14:textId="2E2EF3A3" w:rsidR="007312B1" w:rsidRPr="008F7201" w:rsidRDefault="007312B1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5.3.1. POMOĆI IZ DRŽAVNOG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C6A0758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217.050,00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AA89C9A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217.050,00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18C8D6C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114.644,47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81A3B08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52,82%</w:t>
            </w:r>
          </w:p>
        </w:tc>
      </w:tr>
      <w:tr w:rsidR="00D424AC" w:rsidRPr="008F7201" w14:paraId="365127A1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028C931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5F2EAE9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32AD08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C8E9A6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5C5D5E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21AAF3A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6DC5A48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26A118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A2FFB5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DC9ACB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187.050,00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CF2E0B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187.050,00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CA37AD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114.644,47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76AD348B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61,29%</w:t>
            </w:r>
          </w:p>
        </w:tc>
      </w:tr>
      <w:tr w:rsidR="00D424AC" w:rsidRPr="008F7201" w14:paraId="379DC14A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2463FA3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C0433A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783E1C33" w14:textId="20768BE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01CCDA06" w14:textId="7EE14699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AD4D7A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1.028,76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261A903" w14:textId="235E5232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424AC" w:rsidRPr="008F7201" w14:paraId="4455B12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A0D0E9F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21F6C254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289DED2" w14:textId="7484105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E35CAA5" w14:textId="0972F08F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0AC0A2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113.615,71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30EA826" w14:textId="19835E9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312B1" w:rsidRPr="008F7201" w14:paraId="0F19040F" w14:textId="77777777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46380F8F" w14:textId="30352F58" w:rsidR="007312B1" w:rsidRPr="008F7201" w:rsidRDefault="007312B1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5.4.1. POMOĆI IZ ŽUPANIJSKOG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FB9BEFB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43E0A1D0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BAC8181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43F0FCA4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D424AC" w:rsidRPr="008F7201" w14:paraId="4DBF33AB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DBD7D2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79781D5B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00B2F7C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829729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91E4D86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A90BD6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7312B1" w:rsidRPr="008F7201" w14:paraId="561D6CE4" w14:textId="77777777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70F8973E" w14:textId="0F51AF5A" w:rsidR="007312B1" w:rsidRPr="008F7201" w:rsidRDefault="007312B1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Izvor 5.5.1. POMOĆI IZ DRUGIH PRORAČUNA-PK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BCF07E8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206F15CB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0A3BD4C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431,99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4A2016D" w14:textId="77777777" w:rsidR="007312B1" w:rsidRPr="008F7201" w:rsidRDefault="007312B1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color w:val="333333"/>
                <w:sz w:val="16"/>
                <w:szCs w:val="16"/>
                <w:lang w:eastAsia="hr-HR"/>
              </w:rPr>
              <w:t>3,27%</w:t>
            </w:r>
          </w:p>
        </w:tc>
      </w:tr>
      <w:tr w:rsidR="00D424AC" w:rsidRPr="008F7201" w14:paraId="3FEBE1F8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1E74CCE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617A5CD7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E48946D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3172D7CA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DCD311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431,99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3E0BE28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3,27%</w:t>
            </w:r>
          </w:p>
        </w:tc>
      </w:tr>
      <w:tr w:rsidR="00D424AC" w:rsidRPr="008F7201" w14:paraId="5B592882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748ADFA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A472338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361ED530" w14:textId="6AA91E6A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7E574F8" w14:textId="7500B4A1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8C5227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431,99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5DC7F6EF" w14:textId="371E7974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312B1" w:rsidRPr="008F7201" w14:paraId="3C54027E" w14:textId="03844456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25DDA7E2" w14:textId="5CC272DA" w:rsidR="007312B1" w:rsidRPr="008F7201" w:rsidRDefault="007312B1" w:rsidP="00731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437E5D19" w14:textId="18CC8CD7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61C6534F" w14:textId="1896AAE9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076E5A1" w14:textId="6F9634CA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21.769,28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3E3DAF" w14:textId="70741B59" w:rsidR="007312B1" w:rsidRPr="007312B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7312B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41,86%</w:t>
            </w:r>
          </w:p>
        </w:tc>
      </w:tr>
      <w:tr w:rsidR="007312B1" w:rsidRPr="008F7201" w14:paraId="5EB66F45" w14:textId="2ADEC459" w:rsidTr="001064B0">
        <w:trPr>
          <w:trHeight w:val="255"/>
        </w:trPr>
        <w:tc>
          <w:tcPr>
            <w:tcW w:w="4643" w:type="dxa"/>
            <w:gridSpan w:val="2"/>
            <w:shd w:val="clear" w:color="000000" w:fill="FFFFFF"/>
            <w:noWrap/>
            <w:vAlign w:val="center"/>
            <w:hideMark/>
          </w:tcPr>
          <w:p w14:paraId="0BAC276B" w14:textId="33CE66A8" w:rsidR="007312B1" w:rsidRPr="008F7201" w:rsidRDefault="007312B1" w:rsidP="00731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6.1.1. DONACIJE-PK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6670F5BB" w14:textId="74C14517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168FFA2D" w14:textId="3561F199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2C7D51C3" w14:textId="4BADC51C" w:rsidR="007312B1" w:rsidRPr="008F720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21.769,28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1F5E68" w14:textId="646F92E5" w:rsidR="007312B1" w:rsidRPr="007312B1" w:rsidRDefault="007312B1" w:rsidP="007312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7312B1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41,86%</w:t>
            </w:r>
          </w:p>
        </w:tc>
      </w:tr>
      <w:tr w:rsidR="00D424AC" w:rsidRPr="008F7201" w14:paraId="6EE66A84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7D78435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41F7AC70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559F0D9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51D94FF1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8DCB495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21.769,28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66087E69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41,86%</w:t>
            </w:r>
          </w:p>
        </w:tc>
      </w:tr>
      <w:tr w:rsidR="00D424AC" w:rsidRPr="008F7201" w14:paraId="45198829" w14:textId="77777777" w:rsidTr="00D424AC">
        <w:trPr>
          <w:trHeight w:val="255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8914B22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05" w:type="dxa"/>
            <w:shd w:val="clear" w:color="000000" w:fill="FFFFFF"/>
            <w:noWrap/>
            <w:vAlign w:val="center"/>
            <w:hideMark/>
          </w:tcPr>
          <w:p w14:paraId="18FC1086" w14:textId="77777777" w:rsidR="00D424AC" w:rsidRPr="008F7201" w:rsidRDefault="00D424AC" w:rsidP="00D424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912AEDD" w14:textId="27261F73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14:paraId="7CCB0104" w14:textId="7C913D1D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12F2E127" w14:textId="77777777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F72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21.769,28</w:t>
            </w:r>
          </w:p>
        </w:tc>
        <w:tc>
          <w:tcPr>
            <w:tcW w:w="870" w:type="dxa"/>
            <w:shd w:val="clear" w:color="000000" w:fill="FFFFFF"/>
            <w:noWrap/>
            <w:vAlign w:val="center"/>
            <w:hideMark/>
          </w:tcPr>
          <w:p w14:paraId="0AB461D3" w14:textId="6AE28688" w:rsidR="00D424AC" w:rsidRPr="008F7201" w:rsidRDefault="00D424AC" w:rsidP="00D424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14:paraId="1BE9A442" w14:textId="76B5A36C" w:rsidR="003C7B53" w:rsidRDefault="003C7B53" w:rsidP="00E73693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8FBD16" w14:textId="65A77DC7" w:rsidR="00E73693" w:rsidRPr="00353A54" w:rsidRDefault="00E73693" w:rsidP="00E73693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53A54">
        <w:rPr>
          <w:rFonts w:ascii="Times New Roman" w:hAnsi="Times New Roman" w:cs="Times New Roman"/>
          <w:sz w:val="20"/>
          <w:szCs w:val="20"/>
        </w:rPr>
        <w:t xml:space="preserve">U Splitu, </w:t>
      </w:r>
      <w:r w:rsidR="000444D5">
        <w:rPr>
          <w:rFonts w:ascii="Times New Roman" w:hAnsi="Times New Roman" w:cs="Times New Roman"/>
          <w:sz w:val="20"/>
          <w:szCs w:val="20"/>
        </w:rPr>
        <w:t>21</w:t>
      </w:r>
      <w:r w:rsidR="001C5224">
        <w:rPr>
          <w:rFonts w:ascii="Times New Roman" w:hAnsi="Times New Roman" w:cs="Times New Roman"/>
          <w:sz w:val="20"/>
          <w:szCs w:val="20"/>
        </w:rPr>
        <w:t>.</w:t>
      </w:r>
      <w:r w:rsidR="002348C5">
        <w:rPr>
          <w:rFonts w:ascii="Times New Roman" w:hAnsi="Times New Roman" w:cs="Times New Roman"/>
          <w:sz w:val="20"/>
          <w:szCs w:val="20"/>
        </w:rPr>
        <w:t>0</w:t>
      </w:r>
      <w:r w:rsidR="000444D5">
        <w:rPr>
          <w:rFonts w:ascii="Times New Roman" w:hAnsi="Times New Roman" w:cs="Times New Roman"/>
          <w:sz w:val="20"/>
          <w:szCs w:val="20"/>
        </w:rPr>
        <w:t>7</w:t>
      </w:r>
      <w:r w:rsidR="00821B2C">
        <w:rPr>
          <w:rFonts w:ascii="Times New Roman" w:hAnsi="Times New Roman" w:cs="Times New Roman"/>
          <w:sz w:val="20"/>
          <w:szCs w:val="20"/>
        </w:rPr>
        <w:t>.2025</w:t>
      </w:r>
      <w:r w:rsidRPr="00353A54">
        <w:rPr>
          <w:rFonts w:ascii="Times New Roman" w:hAnsi="Times New Roman" w:cs="Times New Roman"/>
          <w:sz w:val="20"/>
          <w:szCs w:val="20"/>
        </w:rPr>
        <w:t>.</w:t>
      </w:r>
    </w:p>
    <w:p w14:paraId="4255BD86" w14:textId="77777777" w:rsidR="00E73693" w:rsidRPr="00353A54" w:rsidRDefault="00E73693" w:rsidP="00E7369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5490EC" w14:textId="123E760B" w:rsidR="00E73693" w:rsidRPr="00D958EC" w:rsidRDefault="00821B2C" w:rsidP="00E7369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58EC">
        <w:rPr>
          <w:rFonts w:ascii="Times New Roman" w:hAnsi="Times New Roman" w:cs="Times New Roman"/>
          <w:sz w:val="20"/>
          <w:szCs w:val="20"/>
        </w:rPr>
        <w:t>KLASA:    400-01/25</w:t>
      </w:r>
      <w:r w:rsidR="00E73693" w:rsidRPr="00D958EC">
        <w:rPr>
          <w:rFonts w:ascii="Times New Roman" w:hAnsi="Times New Roman" w:cs="Times New Roman"/>
          <w:sz w:val="20"/>
          <w:szCs w:val="20"/>
        </w:rPr>
        <w:t>-01/</w:t>
      </w:r>
    </w:p>
    <w:p w14:paraId="771058BF" w14:textId="6419BE5D" w:rsidR="00CA63DC" w:rsidRPr="00D958EC" w:rsidRDefault="00821B2C" w:rsidP="006626E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58EC">
        <w:rPr>
          <w:rFonts w:ascii="Times New Roman" w:hAnsi="Times New Roman" w:cs="Times New Roman"/>
          <w:sz w:val="20"/>
          <w:szCs w:val="20"/>
        </w:rPr>
        <w:t>URBROJ: 2181-237-01/25</w:t>
      </w:r>
      <w:r w:rsidR="00E73693" w:rsidRPr="00D958EC">
        <w:rPr>
          <w:rFonts w:ascii="Times New Roman" w:hAnsi="Times New Roman" w:cs="Times New Roman"/>
          <w:sz w:val="20"/>
          <w:szCs w:val="20"/>
        </w:rPr>
        <w:t>-</w:t>
      </w:r>
      <w:r w:rsidR="000444D5">
        <w:rPr>
          <w:rFonts w:ascii="Times New Roman" w:hAnsi="Times New Roman" w:cs="Times New Roman"/>
          <w:sz w:val="20"/>
          <w:szCs w:val="20"/>
        </w:rPr>
        <w:t>6/</w:t>
      </w:r>
    </w:p>
    <w:p w14:paraId="5F4633C4" w14:textId="5F1D210A" w:rsidR="006626E7" w:rsidRDefault="006626E7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9689A" w14:textId="77777777" w:rsidR="000444D5" w:rsidRPr="00D958EC" w:rsidRDefault="000444D5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9D4719" w14:textId="23DFE44D" w:rsidR="00E73693" w:rsidRPr="00353A54" w:rsidRDefault="00F72954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A54">
        <w:rPr>
          <w:rFonts w:ascii="Times New Roman" w:hAnsi="Times New Roman" w:cs="Times New Roman"/>
          <w:sz w:val="20"/>
          <w:szCs w:val="20"/>
        </w:rPr>
        <w:t>Izradila:</w:t>
      </w:r>
    </w:p>
    <w:p w14:paraId="7CBD5096" w14:textId="435654FF" w:rsidR="00E73693" w:rsidRPr="004B27D6" w:rsidRDefault="003C4FE7" w:rsidP="00110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Voditeljica računovodstva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5C987C7" w14:textId="56F524B7" w:rsidR="00E73693" w:rsidRPr="00353A54" w:rsidRDefault="00E73693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A54">
        <w:rPr>
          <w:rFonts w:ascii="Times New Roman" w:hAnsi="Times New Roman" w:cs="Times New Roman"/>
          <w:sz w:val="20"/>
          <w:szCs w:val="20"/>
        </w:rPr>
        <w:t>Ana Stubnja, univ.spec.oec, ovl.rač.</w:t>
      </w:r>
    </w:p>
    <w:p w14:paraId="265FD159" w14:textId="66A552F1" w:rsidR="004B27D6" w:rsidRDefault="00E73693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3A54">
        <w:rPr>
          <w:rFonts w:ascii="Times New Roman" w:hAnsi="Times New Roman" w:cs="Times New Roman"/>
          <w:sz w:val="20"/>
          <w:szCs w:val="20"/>
        </w:rPr>
        <w:t>___________________</w:t>
      </w:r>
      <w:r w:rsidR="003C4FE7">
        <w:rPr>
          <w:rFonts w:ascii="Times New Roman" w:hAnsi="Times New Roman" w:cs="Times New Roman"/>
          <w:sz w:val="20"/>
          <w:szCs w:val="20"/>
        </w:rPr>
        <w:t>_________</w:t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bookmarkStart w:id="2" w:name="_GoBack"/>
      <w:bookmarkEnd w:id="2"/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D44427">
        <w:rPr>
          <w:rFonts w:ascii="Times New Roman" w:hAnsi="Times New Roman" w:cs="Times New Roman"/>
          <w:sz w:val="20"/>
          <w:szCs w:val="20"/>
        </w:rPr>
        <w:t>M.P.</w:t>
      </w:r>
    </w:p>
    <w:p w14:paraId="50619DCD" w14:textId="77777777" w:rsidR="000444D5" w:rsidRDefault="000444D5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1D70A7" w14:textId="77777777" w:rsidR="000444D5" w:rsidRDefault="000444D5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64E032" w14:textId="77777777" w:rsidR="000444D5" w:rsidRDefault="000444D5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BC1AD1" w14:textId="29351B5D" w:rsidR="004B27D6" w:rsidRDefault="004B27D6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Predlagatelj: </w:t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D574E5">
        <w:rPr>
          <w:rFonts w:ascii="Times New Roman" w:hAnsi="Times New Roman" w:cs="Times New Roman"/>
          <w:sz w:val="20"/>
          <w:szCs w:val="20"/>
        </w:rPr>
        <w:t xml:space="preserve"> </w:t>
      </w:r>
      <w:r w:rsidR="00D44427">
        <w:rPr>
          <w:rFonts w:ascii="Times New Roman" w:hAnsi="Times New Roman" w:cs="Times New Roman"/>
          <w:sz w:val="20"/>
          <w:szCs w:val="20"/>
        </w:rPr>
        <w:t>Predsjednica upravnog vijeća</w:t>
      </w:r>
    </w:p>
    <w:p w14:paraId="3F37B6A6" w14:textId="722F43CB" w:rsidR="0025463D" w:rsidRDefault="00D44427" w:rsidP="00662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5463D">
        <w:rPr>
          <w:rFonts w:ascii="Times New Roman" w:hAnsi="Times New Roman" w:cs="Times New Roman"/>
          <w:sz w:val="20"/>
          <w:szCs w:val="20"/>
        </w:rPr>
        <w:t>avnateljica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6626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Mirta Matošić</w:t>
      </w:r>
    </w:p>
    <w:p w14:paraId="615563F7" w14:textId="36837D2E" w:rsidR="0025463D" w:rsidRDefault="0025463D" w:rsidP="00662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Grozdana Ribičić, knjižničarka savjetnica</w:t>
      </w:r>
    </w:p>
    <w:p w14:paraId="4780B643" w14:textId="35947D1C" w:rsidR="004B27D6" w:rsidRDefault="0025463D" w:rsidP="00E73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ED77DC">
        <w:rPr>
          <w:rFonts w:ascii="Times New Roman" w:hAnsi="Times New Roman" w:cs="Times New Roman"/>
          <w:sz w:val="20"/>
          <w:szCs w:val="20"/>
        </w:rPr>
        <w:tab/>
      </w:r>
      <w:r w:rsidR="00A066BB">
        <w:rPr>
          <w:rFonts w:ascii="Times New Roman" w:hAnsi="Times New Roman" w:cs="Times New Roman"/>
          <w:sz w:val="20"/>
          <w:szCs w:val="20"/>
        </w:rPr>
        <w:tab/>
      </w:r>
      <w:r w:rsidR="00D44427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4B27D6" w:rsidSect="0071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1A15" w14:textId="77777777" w:rsidR="00C514F0" w:rsidRDefault="00C514F0" w:rsidP="005A6E75">
      <w:pPr>
        <w:spacing w:after="0" w:line="240" w:lineRule="auto"/>
      </w:pPr>
      <w:r>
        <w:separator/>
      </w:r>
    </w:p>
  </w:endnote>
  <w:endnote w:type="continuationSeparator" w:id="0">
    <w:p w14:paraId="66CA1B9D" w14:textId="77777777" w:rsidR="00C514F0" w:rsidRDefault="00C514F0" w:rsidP="005A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315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2AB86" w14:textId="623F36F7" w:rsidR="004021FF" w:rsidRDefault="00402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B0101" w14:textId="77777777" w:rsidR="004021FF" w:rsidRDefault="00402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64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1E089" w14:textId="4035945E" w:rsidR="004021FF" w:rsidRDefault="00402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7D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B4FA74F" w14:textId="77777777" w:rsidR="004021FF" w:rsidRDefault="00402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9ABAC" w14:textId="77777777" w:rsidR="00C514F0" w:rsidRDefault="00C514F0" w:rsidP="005A6E75">
      <w:pPr>
        <w:spacing w:after="0" w:line="240" w:lineRule="auto"/>
      </w:pPr>
      <w:r>
        <w:separator/>
      </w:r>
    </w:p>
  </w:footnote>
  <w:footnote w:type="continuationSeparator" w:id="0">
    <w:p w14:paraId="58073719" w14:textId="77777777" w:rsidR="00C514F0" w:rsidRDefault="00C514F0" w:rsidP="005A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48"/>
    <w:multiLevelType w:val="hybridMultilevel"/>
    <w:tmpl w:val="539013CA"/>
    <w:lvl w:ilvl="0" w:tplc="E1C6F4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3870"/>
    <w:multiLevelType w:val="hybridMultilevel"/>
    <w:tmpl w:val="B9DEFA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2F1"/>
    <w:multiLevelType w:val="multilevel"/>
    <w:tmpl w:val="AE42A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7230A"/>
    <w:multiLevelType w:val="hybridMultilevel"/>
    <w:tmpl w:val="E7DC8174"/>
    <w:lvl w:ilvl="0" w:tplc="A6CA0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CA03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5CE5"/>
    <w:multiLevelType w:val="hybridMultilevel"/>
    <w:tmpl w:val="3CEEBF76"/>
    <w:lvl w:ilvl="0" w:tplc="86D4E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56F3A"/>
    <w:multiLevelType w:val="hybridMultilevel"/>
    <w:tmpl w:val="D9124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1917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EB3038"/>
    <w:multiLevelType w:val="hybridMultilevel"/>
    <w:tmpl w:val="22404004"/>
    <w:lvl w:ilvl="0" w:tplc="E1C6F4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5136"/>
    <w:multiLevelType w:val="hybridMultilevel"/>
    <w:tmpl w:val="54FCB0C0"/>
    <w:lvl w:ilvl="0" w:tplc="3ED85EDA">
      <w:start w:val="3211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D2A103A"/>
    <w:multiLevelType w:val="hybridMultilevel"/>
    <w:tmpl w:val="51A24688"/>
    <w:lvl w:ilvl="0" w:tplc="A6CA0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414"/>
    <w:multiLevelType w:val="multilevel"/>
    <w:tmpl w:val="348A0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F5550"/>
    <w:multiLevelType w:val="hybridMultilevel"/>
    <w:tmpl w:val="4B02FB24"/>
    <w:lvl w:ilvl="0" w:tplc="E1C6F4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C2616"/>
    <w:multiLevelType w:val="hybridMultilevel"/>
    <w:tmpl w:val="5C92D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03C15"/>
    <w:multiLevelType w:val="hybridMultilevel"/>
    <w:tmpl w:val="9C585694"/>
    <w:lvl w:ilvl="0" w:tplc="DBF253BA">
      <w:start w:val="3211"/>
      <w:numFmt w:val="decimal"/>
      <w:lvlText w:val="%1"/>
      <w:lvlJc w:val="left"/>
      <w:pPr>
        <w:ind w:left="780" w:hanging="420"/>
      </w:pPr>
      <w:rPr>
        <w:rFonts w:hint="default"/>
        <w:color w:val="59595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44A6"/>
    <w:multiLevelType w:val="hybridMultilevel"/>
    <w:tmpl w:val="B164E5B2"/>
    <w:lvl w:ilvl="0" w:tplc="A6CA0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15A21"/>
    <w:multiLevelType w:val="hybridMultilevel"/>
    <w:tmpl w:val="87B4734C"/>
    <w:lvl w:ilvl="0" w:tplc="68F02C8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A91C86"/>
    <w:multiLevelType w:val="hybridMultilevel"/>
    <w:tmpl w:val="78746A56"/>
    <w:lvl w:ilvl="0" w:tplc="EA6A8A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92"/>
    <w:multiLevelType w:val="hybridMultilevel"/>
    <w:tmpl w:val="4D7CEF98"/>
    <w:lvl w:ilvl="0" w:tplc="B67054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7A1D"/>
    <w:multiLevelType w:val="multilevel"/>
    <w:tmpl w:val="191CB6F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41546C09"/>
    <w:multiLevelType w:val="hybridMultilevel"/>
    <w:tmpl w:val="FB94E2C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454C1"/>
    <w:multiLevelType w:val="multilevel"/>
    <w:tmpl w:val="6D9C8E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61D670B"/>
    <w:multiLevelType w:val="multilevel"/>
    <w:tmpl w:val="46465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D05510"/>
    <w:multiLevelType w:val="hybridMultilevel"/>
    <w:tmpl w:val="4A60AD88"/>
    <w:lvl w:ilvl="0" w:tplc="B9269E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20CD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14B4481"/>
    <w:multiLevelType w:val="hybridMultilevel"/>
    <w:tmpl w:val="7A1643A0"/>
    <w:lvl w:ilvl="0" w:tplc="A6CA0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792CFF"/>
    <w:multiLevelType w:val="hybridMultilevel"/>
    <w:tmpl w:val="D9124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51C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2B0759"/>
    <w:multiLevelType w:val="hybridMultilevel"/>
    <w:tmpl w:val="D9124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10CC5"/>
    <w:multiLevelType w:val="hybridMultilevel"/>
    <w:tmpl w:val="26640DA6"/>
    <w:lvl w:ilvl="0" w:tplc="A6CA03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22"/>
  </w:num>
  <w:num w:numId="5">
    <w:abstractNumId w:val="25"/>
  </w:num>
  <w:num w:numId="6">
    <w:abstractNumId w:val="5"/>
  </w:num>
  <w:num w:numId="7">
    <w:abstractNumId w:val="27"/>
  </w:num>
  <w:num w:numId="8">
    <w:abstractNumId w:val="4"/>
  </w:num>
  <w:num w:numId="9">
    <w:abstractNumId w:val="10"/>
  </w:num>
  <w:num w:numId="10">
    <w:abstractNumId w:val="21"/>
  </w:num>
  <w:num w:numId="11">
    <w:abstractNumId w:val="20"/>
  </w:num>
  <w:num w:numId="12">
    <w:abstractNumId w:val="2"/>
  </w:num>
  <w:num w:numId="13">
    <w:abstractNumId w:val="13"/>
  </w:num>
  <w:num w:numId="14">
    <w:abstractNumId w:val="8"/>
  </w:num>
  <w:num w:numId="15">
    <w:abstractNumId w:val="17"/>
  </w:num>
  <w:num w:numId="16">
    <w:abstractNumId w:val="28"/>
  </w:num>
  <w:num w:numId="17">
    <w:abstractNumId w:val="18"/>
  </w:num>
  <w:num w:numId="18">
    <w:abstractNumId w:val="11"/>
  </w:num>
  <w:num w:numId="19">
    <w:abstractNumId w:val="7"/>
  </w:num>
  <w:num w:numId="20">
    <w:abstractNumId w:val="0"/>
  </w:num>
  <w:num w:numId="21">
    <w:abstractNumId w:val="0"/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hideSpellingErrors/>
  <w:hideGrammaticalErrors/>
  <w:proofState w:spelling="clean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1E"/>
    <w:rsid w:val="00002003"/>
    <w:rsid w:val="00002021"/>
    <w:rsid w:val="00004EC8"/>
    <w:rsid w:val="000050C2"/>
    <w:rsid w:val="00020BCF"/>
    <w:rsid w:val="00025CCF"/>
    <w:rsid w:val="000270B7"/>
    <w:rsid w:val="0002740F"/>
    <w:rsid w:val="000306D7"/>
    <w:rsid w:val="000307E4"/>
    <w:rsid w:val="000328B5"/>
    <w:rsid w:val="00042CDE"/>
    <w:rsid w:val="000444D5"/>
    <w:rsid w:val="000450B6"/>
    <w:rsid w:val="00047D2E"/>
    <w:rsid w:val="00050C2F"/>
    <w:rsid w:val="000514F7"/>
    <w:rsid w:val="0005396C"/>
    <w:rsid w:val="000545D9"/>
    <w:rsid w:val="00054FE0"/>
    <w:rsid w:val="00065D4D"/>
    <w:rsid w:val="00076CF7"/>
    <w:rsid w:val="000822AF"/>
    <w:rsid w:val="00084AE3"/>
    <w:rsid w:val="000853C9"/>
    <w:rsid w:val="00093798"/>
    <w:rsid w:val="00095859"/>
    <w:rsid w:val="000A1E80"/>
    <w:rsid w:val="000B2A57"/>
    <w:rsid w:val="000B572F"/>
    <w:rsid w:val="000C0E67"/>
    <w:rsid w:val="000C0F25"/>
    <w:rsid w:val="000D0146"/>
    <w:rsid w:val="000D4BF0"/>
    <w:rsid w:val="000D7ADA"/>
    <w:rsid w:val="000D7C4F"/>
    <w:rsid w:val="000E0B67"/>
    <w:rsid w:val="000E14D4"/>
    <w:rsid w:val="000E1F04"/>
    <w:rsid w:val="000F770D"/>
    <w:rsid w:val="001064B0"/>
    <w:rsid w:val="00110AA3"/>
    <w:rsid w:val="00116BA8"/>
    <w:rsid w:val="0012681C"/>
    <w:rsid w:val="001302AA"/>
    <w:rsid w:val="00130F9F"/>
    <w:rsid w:val="00136CB7"/>
    <w:rsid w:val="00137D6D"/>
    <w:rsid w:val="00143CFD"/>
    <w:rsid w:val="00153A39"/>
    <w:rsid w:val="001615BC"/>
    <w:rsid w:val="00163BEF"/>
    <w:rsid w:val="00171B2B"/>
    <w:rsid w:val="00172C9E"/>
    <w:rsid w:val="00173EA9"/>
    <w:rsid w:val="00174AB9"/>
    <w:rsid w:val="00190878"/>
    <w:rsid w:val="00193090"/>
    <w:rsid w:val="0019566A"/>
    <w:rsid w:val="001A407F"/>
    <w:rsid w:val="001B10DB"/>
    <w:rsid w:val="001B1599"/>
    <w:rsid w:val="001C01F2"/>
    <w:rsid w:val="001C0845"/>
    <w:rsid w:val="001C3261"/>
    <w:rsid w:val="001C5224"/>
    <w:rsid w:val="001D432E"/>
    <w:rsid w:val="001E3C1B"/>
    <w:rsid w:val="001F23B7"/>
    <w:rsid w:val="0020211A"/>
    <w:rsid w:val="0020527C"/>
    <w:rsid w:val="0021192F"/>
    <w:rsid w:val="00215CBB"/>
    <w:rsid w:val="002202E9"/>
    <w:rsid w:val="00221275"/>
    <w:rsid w:val="00222144"/>
    <w:rsid w:val="00223173"/>
    <w:rsid w:val="00225306"/>
    <w:rsid w:val="00225464"/>
    <w:rsid w:val="0023204C"/>
    <w:rsid w:val="00234732"/>
    <w:rsid w:val="002348C5"/>
    <w:rsid w:val="002350CD"/>
    <w:rsid w:val="0023795A"/>
    <w:rsid w:val="002409F6"/>
    <w:rsid w:val="00243753"/>
    <w:rsid w:val="0024449D"/>
    <w:rsid w:val="00247824"/>
    <w:rsid w:val="00250EFB"/>
    <w:rsid w:val="002518C9"/>
    <w:rsid w:val="00253A58"/>
    <w:rsid w:val="0025463D"/>
    <w:rsid w:val="00254A96"/>
    <w:rsid w:val="002555CA"/>
    <w:rsid w:val="00262E07"/>
    <w:rsid w:val="00263409"/>
    <w:rsid w:val="00271550"/>
    <w:rsid w:val="00271CFE"/>
    <w:rsid w:val="00272684"/>
    <w:rsid w:val="00273965"/>
    <w:rsid w:val="002749C3"/>
    <w:rsid w:val="00280730"/>
    <w:rsid w:val="00286596"/>
    <w:rsid w:val="00287013"/>
    <w:rsid w:val="002876A1"/>
    <w:rsid w:val="00287D36"/>
    <w:rsid w:val="00290CF7"/>
    <w:rsid w:val="00291BAD"/>
    <w:rsid w:val="00294A70"/>
    <w:rsid w:val="002A3189"/>
    <w:rsid w:val="002A413B"/>
    <w:rsid w:val="002A5BD6"/>
    <w:rsid w:val="002A6E75"/>
    <w:rsid w:val="002A7BD5"/>
    <w:rsid w:val="002B0397"/>
    <w:rsid w:val="002B2EC5"/>
    <w:rsid w:val="002D6451"/>
    <w:rsid w:val="002D6E6E"/>
    <w:rsid w:val="002E0F61"/>
    <w:rsid w:val="002F00B0"/>
    <w:rsid w:val="002F7F57"/>
    <w:rsid w:val="003142AC"/>
    <w:rsid w:val="00314B11"/>
    <w:rsid w:val="00314C89"/>
    <w:rsid w:val="00320B6B"/>
    <w:rsid w:val="00324BC3"/>
    <w:rsid w:val="0032575A"/>
    <w:rsid w:val="00326C01"/>
    <w:rsid w:val="00332A5A"/>
    <w:rsid w:val="00336AF5"/>
    <w:rsid w:val="003443DC"/>
    <w:rsid w:val="00350B3D"/>
    <w:rsid w:val="003517EC"/>
    <w:rsid w:val="00353A54"/>
    <w:rsid w:val="00354693"/>
    <w:rsid w:val="00354AF7"/>
    <w:rsid w:val="00355C46"/>
    <w:rsid w:val="003600FF"/>
    <w:rsid w:val="0036522A"/>
    <w:rsid w:val="00365839"/>
    <w:rsid w:val="0037192B"/>
    <w:rsid w:val="00377579"/>
    <w:rsid w:val="00377C44"/>
    <w:rsid w:val="003812D4"/>
    <w:rsid w:val="0038461A"/>
    <w:rsid w:val="003856FB"/>
    <w:rsid w:val="00390A16"/>
    <w:rsid w:val="00391211"/>
    <w:rsid w:val="00397E1E"/>
    <w:rsid w:val="003A271F"/>
    <w:rsid w:val="003A7EF3"/>
    <w:rsid w:val="003B0FCE"/>
    <w:rsid w:val="003B2667"/>
    <w:rsid w:val="003B621F"/>
    <w:rsid w:val="003C0433"/>
    <w:rsid w:val="003C4FE7"/>
    <w:rsid w:val="003C62BD"/>
    <w:rsid w:val="003C6CB5"/>
    <w:rsid w:val="003C6D85"/>
    <w:rsid w:val="003C7B53"/>
    <w:rsid w:val="003F68B2"/>
    <w:rsid w:val="003F79A3"/>
    <w:rsid w:val="004021FF"/>
    <w:rsid w:val="00404CEC"/>
    <w:rsid w:val="004123DA"/>
    <w:rsid w:val="00417CB6"/>
    <w:rsid w:val="00423B63"/>
    <w:rsid w:val="00435BA5"/>
    <w:rsid w:val="00442798"/>
    <w:rsid w:val="00444494"/>
    <w:rsid w:val="00447EED"/>
    <w:rsid w:val="0045065C"/>
    <w:rsid w:val="00451C89"/>
    <w:rsid w:val="0045271F"/>
    <w:rsid w:val="00454FC1"/>
    <w:rsid w:val="00460510"/>
    <w:rsid w:val="0046085E"/>
    <w:rsid w:val="00460CF4"/>
    <w:rsid w:val="00466160"/>
    <w:rsid w:val="00480801"/>
    <w:rsid w:val="00484013"/>
    <w:rsid w:val="00492C9A"/>
    <w:rsid w:val="00496AC2"/>
    <w:rsid w:val="004B27D6"/>
    <w:rsid w:val="004B3A34"/>
    <w:rsid w:val="004B7F39"/>
    <w:rsid w:val="004C07D0"/>
    <w:rsid w:val="004C3450"/>
    <w:rsid w:val="004C3777"/>
    <w:rsid w:val="004D1B08"/>
    <w:rsid w:val="004D2E24"/>
    <w:rsid w:val="004D3CFC"/>
    <w:rsid w:val="004D4B45"/>
    <w:rsid w:val="004D57E4"/>
    <w:rsid w:val="004E734A"/>
    <w:rsid w:val="004F0E91"/>
    <w:rsid w:val="004F1E53"/>
    <w:rsid w:val="004F20BC"/>
    <w:rsid w:val="004F2BD5"/>
    <w:rsid w:val="004F3882"/>
    <w:rsid w:val="004F7C51"/>
    <w:rsid w:val="005020E1"/>
    <w:rsid w:val="00503876"/>
    <w:rsid w:val="0051447F"/>
    <w:rsid w:val="00521EB1"/>
    <w:rsid w:val="00535A88"/>
    <w:rsid w:val="00535E9D"/>
    <w:rsid w:val="00540B0B"/>
    <w:rsid w:val="00552A77"/>
    <w:rsid w:val="00555395"/>
    <w:rsid w:val="005572E9"/>
    <w:rsid w:val="00564AEF"/>
    <w:rsid w:val="005716DD"/>
    <w:rsid w:val="00574401"/>
    <w:rsid w:val="005837CB"/>
    <w:rsid w:val="00597083"/>
    <w:rsid w:val="005A05A9"/>
    <w:rsid w:val="005A60BD"/>
    <w:rsid w:val="005A6E75"/>
    <w:rsid w:val="005A7496"/>
    <w:rsid w:val="005B1BC4"/>
    <w:rsid w:val="005C2E52"/>
    <w:rsid w:val="005C3D2F"/>
    <w:rsid w:val="005C3F3E"/>
    <w:rsid w:val="005C5A64"/>
    <w:rsid w:val="005F023F"/>
    <w:rsid w:val="005F0354"/>
    <w:rsid w:val="005F35C7"/>
    <w:rsid w:val="005F5872"/>
    <w:rsid w:val="005F7EB3"/>
    <w:rsid w:val="00601362"/>
    <w:rsid w:val="006054D3"/>
    <w:rsid w:val="006102F7"/>
    <w:rsid w:val="00613341"/>
    <w:rsid w:val="00613D68"/>
    <w:rsid w:val="00614720"/>
    <w:rsid w:val="006151D8"/>
    <w:rsid w:val="00621C61"/>
    <w:rsid w:val="00622C02"/>
    <w:rsid w:val="00631B81"/>
    <w:rsid w:val="00645614"/>
    <w:rsid w:val="00646259"/>
    <w:rsid w:val="00646EC0"/>
    <w:rsid w:val="00647667"/>
    <w:rsid w:val="006545F6"/>
    <w:rsid w:val="006546D9"/>
    <w:rsid w:val="0065643C"/>
    <w:rsid w:val="006623F0"/>
    <w:rsid w:val="006626E7"/>
    <w:rsid w:val="00666D72"/>
    <w:rsid w:val="006671F1"/>
    <w:rsid w:val="00670FD3"/>
    <w:rsid w:val="006748D0"/>
    <w:rsid w:val="00676B15"/>
    <w:rsid w:val="0068449A"/>
    <w:rsid w:val="00686C02"/>
    <w:rsid w:val="00691498"/>
    <w:rsid w:val="00692A2A"/>
    <w:rsid w:val="00693B2F"/>
    <w:rsid w:val="006A2A4D"/>
    <w:rsid w:val="006A5497"/>
    <w:rsid w:val="006A7F58"/>
    <w:rsid w:val="006B00E0"/>
    <w:rsid w:val="006B07B1"/>
    <w:rsid w:val="006B3B9A"/>
    <w:rsid w:val="006B563E"/>
    <w:rsid w:val="006C3C10"/>
    <w:rsid w:val="006C66FD"/>
    <w:rsid w:val="006C6A6C"/>
    <w:rsid w:val="006D128A"/>
    <w:rsid w:val="006E6566"/>
    <w:rsid w:val="006F17B1"/>
    <w:rsid w:val="006F612F"/>
    <w:rsid w:val="006F6698"/>
    <w:rsid w:val="006F7510"/>
    <w:rsid w:val="007046E2"/>
    <w:rsid w:val="0071060C"/>
    <w:rsid w:val="007151B6"/>
    <w:rsid w:val="00715E4A"/>
    <w:rsid w:val="00716123"/>
    <w:rsid w:val="00722DAA"/>
    <w:rsid w:val="0072433F"/>
    <w:rsid w:val="00726DEC"/>
    <w:rsid w:val="00727A45"/>
    <w:rsid w:val="007312B1"/>
    <w:rsid w:val="00742213"/>
    <w:rsid w:val="00742E86"/>
    <w:rsid w:val="007441AF"/>
    <w:rsid w:val="00752AEF"/>
    <w:rsid w:val="007578B6"/>
    <w:rsid w:val="00760B6C"/>
    <w:rsid w:val="00767C0D"/>
    <w:rsid w:val="007739C6"/>
    <w:rsid w:val="00774ED7"/>
    <w:rsid w:val="00780830"/>
    <w:rsid w:val="00784E6F"/>
    <w:rsid w:val="00787A58"/>
    <w:rsid w:val="007908EF"/>
    <w:rsid w:val="007909E9"/>
    <w:rsid w:val="00790F18"/>
    <w:rsid w:val="007A1470"/>
    <w:rsid w:val="007A20AF"/>
    <w:rsid w:val="007B07BC"/>
    <w:rsid w:val="007B4D19"/>
    <w:rsid w:val="007C08F7"/>
    <w:rsid w:val="007C24DB"/>
    <w:rsid w:val="007C3412"/>
    <w:rsid w:val="007C5586"/>
    <w:rsid w:val="007C7FBA"/>
    <w:rsid w:val="007D482A"/>
    <w:rsid w:val="007D612D"/>
    <w:rsid w:val="007E2040"/>
    <w:rsid w:val="007E3728"/>
    <w:rsid w:val="007E5974"/>
    <w:rsid w:val="007E613C"/>
    <w:rsid w:val="007E6294"/>
    <w:rsid w:val="007F13BC"/>
    <w:rsid w:val="007F3C16"/>
    <w:rsid w:val="00810D81"/>
    <w:rsid w:val="0082191A"/>
    <w:rsid w:val="00821B2C"/>
    <w:rsid w:val="008226AA"/>
    <w:rsid w:val="008246E7"/>
    <w:rsid w:val="008350B1"/>
    <w:rsid w:val="00836AFB"/>
    <w:rsid w:val="00837604"/>
    <w:rsid w:val="00840190"/>
    <w:rsid w:val="00840BDF"/>
    <w:rsid w:val="00841E93"/>
    <w:rsid w:val="0085375C"/>
    <w:rsid w:val="0085608D"/>
    <w:rsid w:val="0085643B"/>
    <w:rsid w:val="00862398"/>
    <w:rsid w:val="008662FA"/>
    <w:rsid w:val="00871D7A"/>
    <w:rsid w:val="0087211B"/>
    <w:rsid w:val="00873C67"/>
    <w:rsid w:val="00877757"/>
    <w:rsid w:val="00880180"/>
    <w:rsid w:val="00880305"/>
    <w:rsid w:val="00883C01"/>
    <w:rsid w:val="00883FD5"/>
    <w:rsid w:val="00886865"/>
    <w:rsid w:val="00895153"/>
    <w:rsid w:val="008A1982"/>
    <w:rsid w:val="008A71A7"/>
    <w:rsid w:val="008A7265"/>
    <w:rsid w:val="008B1272"/>
    <w:rsid w:val="008B48E3"/>
    <w:rsid w:val="008B707E"/>
    <w:rsid w:val="008B7097"/>
    <w:rsid w:val="008C07F1"/>
    <w:rsid w:val="008C1C1A"/>
    <w:rsid w:val="008C494C"/>
    <w:rsid w:val="008E7570"/>
    <w:rsid w:val="008F7201"/>
    <w:rsid w:val="00900781"/>
    <w:rsid w:val="009023CA"/>
    <w:rsid w:val="00902CD0"/>
    <w:rsid w:val="00911121"/>
    <w:rsid w:val="00926958"/>
    <w:rsid w:val="009320D0"/>
    <w:rsid w:val="009425D3"/>
    <w:rsid w:val="00947684"/>
    <w:rsid w:val="00953400"/>
    <w:rsid w:val="0095393C"/>
    <w:rsid w:val="00957286"/>
    <w:rsid w:val="009610E0"/>
    <w:rsid w:val="00964AEC"/>
    <w:rsid w:val="0097050F"/>
    <w:rsid w:val="009729D1"/>
    <w:rsid w:val="00981ADD"/>
    <w:rsid w:val="00982E43"/>
    <w:rsid w:val="00994951"/>
    <w:rsid w:val="00996CD7"/>
    <w:rsid w:val="00996CDF"/>
    <w:rsid w:val="009A4FA8"/>
    <w:rsid w:val="009B2352"/>
    <w:rsid w:val="009C3C70"/>
    <w:rsid w:val="009C6E83"/>
    <w:rsid w:val="009D2B59"/>
    <w:rsid w:val="009D4A76"/>
    <w:rsid w:val="009D7D6A"/>
    <w:rsid w:val="009E0BF1"/>
    <w:rsid w:val="009E1F38"/>
    <w:rsid w:val="009E66A7"/>
    <w:rsid w:val="009F452E"/>
    <w:rsid w:val="009F4B72"/>
    <w:rsid w:val="00A066BB"/>
    <w:rsid w:val="00A144B0"/>
    <w:rsid w:val="00A16114"/>
    <w:rsid w:val="00A166BA"/>
    <w:rsid w:val="00A27B9C"/>
    <w:rsid w:val="00A31D2F"/>
    <w:rsid w:val="00A34EA8"/>
    <w:rsid w:val="00A37CE1"/>
    <w:rsid w:val="00A44A93"/>
    <w:rsid w:val="00A5206B"/>
    <w:rsid w:val="00A56F68"/>
    <w:rsid w:val="00A571DE"/>
    <w:rsid w:val="00A72871"/>
    <w:rsid w:val="00A74A81"/>
    <w:rsid w:val="00A75E4A"/>
    <w:rsid w:val="00A81016"/>
    <w:rsid w:val="00A812B3"/>
    <w:rsid w:val="00A83F40"/>
    <w:rsid w:val="00A84139"/>
    <w:rsid w:val="00A90F39"/>
    <w:rsid w:val="00A91B70"/>
    <w:rsid w:val="00A91B8C"/>
    <w:rsid w:val="00A91DE4"/>
    <w:rsid w:val="00AB29B7"/>
    <w:rsid w:val="00AB3DD7"/>
    <w:rsid w:val="00AB503A"/>
    <w:rsid w:val="00AB5D64"/>
    <w:rsid w:val="00AC261B"/>
    <w:rsid w:val="00AC28E7"/>
    <w:rsid w:val="00AD4CD8"/>
    <w:rsid w:val="00AD6E17"/>
    <w:rsid w:val="00AE3C2F"/>
    <w:rsid w:val="00AF0F76"/>
    <w:rsid w:val="00AF3C22"/>
    <w:rsid w:val="00AF4F5D"/>
    <w:rsid w:val="00AF638E"/>
    <w:rsid w:val="00AF67E8"/>
    <w:rsid w:val="00AF7DCD"/>
    <w:rsid w:val="00B04B83"/>
    <w:rsid w:val="00B113C1"/>
    <w:rsid w:val="00B20445"/>
    <w:rsid w:val="00B21DFA"/>
    <w:rsid w:val="00B2565E"/>
    <w:rsid w:val="00B35231"/>
    <w:rsid w:val="00B375F9"/>
    <w:rsid w:val="00B37871"/>
    <w:rsid w:val="00B37F87"/>
    <w:rsid w:val="00B40D69"/>
    <w:rsid w:val="00B43832"/>
    <w:rsid w:val="00B45405"/>
    <w:rsid w:val="00B46E64"/>
    <w:rsid w:val="00B473C1"/>
    <w:rsid w:val="00B51814"/>
    <w:rsid w:val="00B52D11"/>
    <w:rsid w:val="00B541E7"/>
    <w:rsid w:val="00B56415"/>
    <w:rsid w:val="00B6161A"/>
    <w:rsid w:val="00B632FF"/>
    <w:rsid w:val="00B70183"/>
    <w:rsid w:val="00B70603"/>
    <w:rsid w:val="00B70CEF"/>
    <w:rsid w:val="00B72227"/>
    <w:rsid w:val="00B81805"/>
    <w:rsid w:val="00B81FB2"/>
    <w:rsid w:val="00B86593"/>
    <w:rsid w:val="00B91901"/>
    <w:rsid w:val="00B92F99"/>
    <w:rsid w:val="00B93BA3"/>
    <w:rsid w:val="00BA0401"/>
    <w:rsid w:val="00BA1B05"/>
    <w:rsid w:val="00BA34BA"/>
    <w:rsid w:val="00BA5FAB"/>
    <w:rsid w:val="00BA6145"/>
    <w:rsid w:val="00BC1228"/>
    <w:rsid w:val="00BC133E"/>
    <w:rsid w:val="00BD00B1"/>
    <w:rsid w:val="00BD072A"/>
    <w:rsid w:val="00BD22B4"/>
    <w:rsid w:val="00BE2B17"/>
    <w:rsid w:val="00BE7480"/>
    <w:rsid w:val="00BF149C"/>
    <w:rsid w:val="00BF6C59"/>
    <w:rsid w:val="00C2085B"/>
    <w:rsid w:val="00C209A8"/>
    <w:rsid w:val="00C23B6E"/>
    <w:rsid w:val="00C33345"/>
    <w:rsid w:val="00C3568A"/>
    <w:rsid w:val="00C371FB"/>
    <w:rsid w:val="00C40E84"/>
    <w:rsid w:val="00C514F0"/>
    <w:rsid w:val="00C52335"/>
    <w:rsid w:val="00C618D1"/>
    <w:rsid w:val="00C677D0"/>
    <w:rsid w:val="00C67F47"/>
    <w:rsid w:val="00C67FB7"/>
    <w:rsid w:val="00C76BDA"/>
    <w:rsid w:val="00C86189"/>
    <w:rsid w:val="00C94D9C"/>
    <w:rsid w:val="00C95FF5"/>
    <w:rsid w:val="00CA1E64"/>
    <w:rsid w:val="00CA30DE"/>
    <w:rsid w:val="00CA50BF"/>
    <w:rsid w:val="00CA63DC"/>
    <w:rsid w:val="00CB664A"/>
    <w:rsid w:val="00CC09BF"/>
    <w:rsid w:val="00CC2668"/>
    <w:rsid w:val="00CC4DFE"/>
    <w:rsid w:val="00CD2ABD"/>
    <w:rsid w:val="00CD379B"/>
    <w:rsid w:val="00CD4128"/>
    <w:rsid w:val="00CD4907"/>
    <w:rsid w:val="00CD54F8"/>
    <w:rsid w:val="00CE12F8"/>
    <w:rsid w:val="00CE39B8"/>
    <w:rsid w:val="00CE586D"/>
    <w:rsid w:val="00CF2479"/>
    <w:rsid w:val="00CF7339"/>
    <w:rsid w:val="00D011B4"/>
    <w:rsid w:val="00D1065E"/>
    <w:rsid w:val="00D10EA9"/>
    <w:rsid w:val="00D128F9"/>
    <w:rsid w:val="00D14951"/>
    <w:rsid w:val="00D17482"/>
    <w:rsid w:val="00D17510"/>
    <w:rsid w:val="00D22BC7"/>
    <w:rsid w:val="00D2480A"/>
    <w:rsid w:val="00D24DA4"/>
    <w:rsid w:val="00D33C6E"/>
    <w:rsid w:val="00D370E0"/>
    <w:rsid w:val="00D419D1"/>
    <w:rsid w:val="00D424AC"/>
    <w:rsid w:val="00D43D2F"/>
    <w:rsid w:val="00D44427"/>
    <w:rsid w:val="00D455DC"/>
    <w:rsid w:val="00D47BC4"/>
    <w:rsid w:val="00D47BCE"/>
    <w:rsid w:val="00D574E5"/>
    <w:rsid w:val="00D62763"/>
    <w:rsid w:val="00D706B4"/>
    <w:rsid w:val="00D75388"/>
    <w:rsid w:val="00D958EC"/>
    <w:rsid w:val="00D97465"/>
    <w:rsid w:val="00DA087D"/>
    <w:rsid w:val="00DA0D88"/>
    <w:rsid w:val="00DA1EAA"/>
    <w:rsid w:val="00DA44DF"/>
    <w:rsid w:val="00DB09FE"/>
    <w:rsid w:val="00DB3E01"/>
    <w:rsid w:val="00DB44DA"/>
    <w:rsid w:val="00DC13F4"/>
    <w:rsid w:val="00DC1CE6"/>
    <w:rsid w:val="00DC1EA2"/>
    <w:rsid w:val="00DC6FD0"/>
    <w:rsid w:val="00DD1BFA"/>
    <w:rsid w:val="00DD2CF4"/>
    <w:rsid w:val="00DD322B"/>
    <w:rsid w:val="00DD4205"/>
    <w:rsid w:val="00DE1CBF"/>
    <w:rsid w:val="00DE47C4"/>
    <w:rsid w:val="00DF0FD7"/>
    <w:rsid w:val="00DF3BEB"/>
    <w:rsid w:val="00DF4B88"/>
    <w:rsid w:val="00E002BB"/>
    <w:rsid w:val="00E00B69"/>
    <w:rsid w:val="00E1319F"/>
    <w:rsid w:val="00E21FFF"/>
    <w:rsid w:val="00E228CC"/>
    <w:rsid w:val="00E23915"/>
    <w:rsid w:val="00E23ECF"/>
    <w:rsid w:val="00E31F2C"/>
    <w:rsid w:val="00E3495F"/>
    <w:rsid w:val="00E34F98"/>
    <w:rsid w:val="00E37797"/>
    <w:rsid w:val="00E41D17"/>
    <w:rsid w:val="00E4238D"/>
    <w:rsid w:val="00E46E38"/>
    <w:rsid w:val="00E472DE"/>
    <w:rsid w:val="00E50BC0"/>
    <w:rsid w:val="00E51AEC"/>
    <w:rsid w:val="00E51C1E"/>
    <w:rsid w:val="00E56D22"/>
    <w:rsid w:val="00E57F91"/>
    <w:rsid w:val="00E64BF3"/>
    <w:rsid w:val="00E65228"/>
    <w:rsid w:val="00E72457"/>
    <w:rsid w:val="00E73693"/>
    <w:rsid w:val="00E74B4F"/>
    <w:rsid w:val="00E75B63"/>
    <w:rsid w:val="00E805D9"/>
    <w:rsid w:val="00E954B8"/>
    <w:rsid w:val="00EA29B7"/>
    <w:rsid w:val="00EA766C"/>
    <w:rsid w:val="00EB5BB5"/>
    <w:rsid w:val="00ED212B"/>
    <w:rsid w:val="00ED3AC4"/>
    <w:rsid w:val="00ED5BFB"/>
    <w:rsid w:val="00ED7067"/>
    <w:rsid w:val="00ED77DC"/>
    <w:rsid w:val="00EE3033"/>
    <w:rsid w:val="00EE5DA9"/>
    <w:rsid w:val="00EE7A93"/>
    <w:rsid w:val="00EF4D77"/>
    <w:rsid w:val="00EF6F53"/>
    <w:rsid w:val="00EF712B"/>
    <w:rsid w:val="00F04B7D"/>
    <w:rsid w:val="00F06464"/>
    <w:rsid w:val="00F10266"/>
    <w:rsid w:val="00F122E2"/>
    <w:rsid w:val="00F15E47"/>
    <w:rsid w:val="00F1757F"/>
    <w:rsid w:val="00F24D58"/>
    <w:rsid w:val="00F26B10"/>
    <w:rsid w:val="00F407B5"/>
    <w:rsid w:val="00F409A2"/>
    <w:rsid w:val="00F42B85"/>
    <w:rsid w:val="00F5315B"/>
    <w:rsid w:val="00F53730"/>
    <w:rsid w:val="00F60F79"/>
    <w:rsid w:val="00F6442A"/>
    <w:rsid w:val="00F66689"/>
    <w:rsid w:val="00F711FF"/>
    <w:rsid w:val="00F71677"/>
    <w:rsid w:val="00F72954"/>
    <w:rsid w:val="00F7602F"/>
    <w:rsid w:val="00F77F38"/>
    <w:rsid w:val="00F90354"/>
    <w:rsid w:val="00F94198"/>
    <w:rsid w:val="00F958D6"/>
    <w:rsid w:val="00F96DBD"/>
    <w:rsid w:val="00FA0401"/>
    <w:rsid w:val="00FA1EBA"/>
    <w:rsid w:val="00FA493A"/>
    <w:rsid w:val="00FA6E49"/>
    <w:rsid w:val="00FA7D32"/>
    <w:rsid w:val="00FC29A2"/>
    <w:rsid w:val="00FC3CF4"/>
    <w:rsid w:val="00FC441A"/>
    <w:rsid w:val="00FD5323"/>
    <w:rsid w:val="00FD5E20"/>
    <w:rsid w:val="00FD6A3B"/>
    <w:rsid w:val="00FD7801"/>
    <w:rsid w:val="00FD7E9F"/>
    <w:rsid w:val="00FE2FA0"/>
    <w:rsid w:val="00FE7A14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1492"/>
  <w15:docId w15:val="{FD518AE2-6873-4672-B084-9F33ABC8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A7"/>
  </w:style>
  <w:style w:type="paragraph" w:styleId="Heading1">
    <w:name w:val="heading 1"/>
    <w:basedOn w:val="Normal"/>
    <w:next w:val="Normal"/>
    <w:link w:val="Heading1Char"/>
    <w:qFormat/>
    <w:rsid w:val="00F66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68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518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C2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75"/>
  </w:style>
  <w:style w:type="paragraph" w:styleId="Footer">
    <w:name w:val="footer"/>
    <w:basedOn w:val="Normal"/>
    <w:link w:val="FooterChar"/>
    <w:uiPriority w:val="99"/>
    <w:unhideWhenUsed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75"/>
  </w:style>
  <w:style w:type="paragraph" w:styleId="NoSpacing">
    <w:name w:val="No Spacing"/>
    <w:uiPriority w:val="1"/>
    <w:qFormat/>
    <w:rsid w:val="009E1F38"/>
    <w:pPr>
      <w:spacing w:after="0" w:line="240" w:lineRule="auto"/>
    </w:pPr>
  </w:style>
  <w:style w:type="paragraph" w:customStyle="1" w:styleId="Default">
    <w:name w:val="Default"/>
    <w:rsid w:val="00742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ADB1-EE10-40D1-A940-5979D62F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10112</Words>
  <Characters>57645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Vlado Hermanović</dc:creator>
  <cp:lastModifiedBy>Ana Stubnja</cp:lastModifiedBy>
  <cp:revision>13</cp:revision>
  <cp:lastPrinted>2024-07-16T13:17:00Z</cp:lastPrinted>
  <dcterms:created xsi:type="dcterms:W3CDTF">2025-07-21T11:10:00Z</dcterms:created>
  <dcterms:modified xsi:type="dcterms:W3CDTF">2025-07-30T07:43:00Z</dcterms:modified>
</cp:coreProperties>
</file>