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both"/>
        <w:rPr>
          <w:rFonts w:ascii="Yu Gothic" w:hAnsi="Yu Gothic" w:eastAsia="Yu Gothic"/>
          <w:sz w:val="52"/>
          <w:szCs w:val="52"/>
          <w:u w:val="single"/>
          <w:lang w:val="en-GB"/>
        </w:rPr>
      </w:pPr>
      <w:r>
        <w:rPr>
          <w:rFonts w:eastAsia="Yu Gothic" w:ascii="Yu Gothic" w:hAnsi="Yu Gothic"/>
          <w:sz w:val="52"/>
          <w:szCs w:val="52"/>
          <w:u w:val="single"/>
          <w:lang w:val="en-GB"/>
        </w:rPr>
        <w:t>DODIR</w:t>
      </w:r>
    </w:p>
    <w:p>
      <w:pPr>
        <w:pStyle w:val="Default"/>
        <w:jc w:val="both"/>
        <w:rPr>
          <w:rFonts w:ascii="Yu Gothic" w:hAnsi="Yu Gothic" w:eastAsia="Yu Gothic"/>
          <w:sz w:val="44"/>
          <w:szCs w:val="44"/>
          <w:lang w:val="en-GB"/>
        </w:rPr>
      </w:pPr>
      <w:r>
        <w:rPr>
          <w:rFonts w:eastAsia="Yu Gothic" w:ascii="Yu Gothic" w:hAnsi="Yu Gothic"/>
          <w:sz w:val="44"/>
          <w:szCs w:val="44"/>
          <w:lang w:val="en-GB"/>
        </w:rPr>
        <w:t>Nataša Ljubetić Tomić</w:t>
      </w:r>
    </w:p>
    <w:p>
      <w:pPr>
        <w:pStyle w:val="Default"/>
        <w:spacing w:lineRule="auto" w:line="360"/>
        <w:jc w:val="both"/>
        <w:rPr>
          <w:rFonts w:ascii="Yu Gothic" w:hAnsi="Yu Gothic" w:eastAsia="Yu Gothic" w:cs="Calibri" w:cstheme="minorHAnsi"/>
          <w:sz w:val="22"/>
          <w:szCs w:val="22"/>
          <w:lang w:val="en-GB"/>
        </w:rPr>
      </w:pPr>
      <w:r>
        <w:rPr>
          <w:rFonts w:eastAsia="Yu Gothic" w:cs="Calibri" w:cstheme="minorHAnsi" w:ascii="Yu Gothic" w:hAnsi="Yu Gothic"/>
          <w:sz w:val="22"/>
          <w:szCs w:val="22"/>
          <w:lang w:val="en-GB"/>
        </w:rPr>
      </w:r>
    </w:p>
    <w:p>
      <w:pPr>
        <w:pStyle w:val="Default"/>
        <w:spacing w:lineRule="auto" w:line="360"/>
        <w:jc w:val="both"/>
        <w:rPr>
          <w:rFonts w:ascii="Yu Gothic" w:hAnsi="Yu Gothic" w:eastAsia="Yu Gothic" w:cs="Calibri" w:cstheme="minorHAnsi"/>
          <w:sz w:val="28"/>
          <w:szCs w:val="28"/>
          <w:lang w:val="en-GB"/>
        </w:rPr>
      </w:pPr>
      <w:r>
        <w:rPr>
          <w:rFonts w:eastAsia="Yu Gothic" w:cs="Calibri" w:ascii="Yu Gothic" w:hAnsi="Yu Gothic" w:cstheme="minorHAnsi"/>
          <w:sz w:val="28"/>
          <w:szCs w:val="28"/>
          <w:lang w:val="en-GB"/>
        </w:rPr>
        <w:t>Predgovor: Ivor Igrec</w:t>
      </w:r>
    </w:p>
    <w:p>
      <w:pPr>
        <w:pStyle w:val="NormalWeb"/>
        <w:spacing w:before="280" w:after="280"/>
        <w:jc w:val="both"/>
        <w:rPr>
          <w:rStyle w:val="Strong"/>
          <w:rFonts w:ascii="Yu Gothic" w:hAnsi="Yu Gothic" w:eastAsia="Yu Gothic"/>
          <w:b w:val="false"/>
          <w:bCs w:val="false"/>
          <w:i/>
          <w:i/>
          <w:iCs/>
          <w:sz w:val="24"/>
          <w:szCs w:val="24"/>
          <w:lang w:val="pl-PL"/>
        </w:rPr>
      </w:pPr>
      <w:r>
        <w:rPr>
          <w:rFonts w:eastAsia="Yu Gothic" w:ascii="Yu Gothic" w:hAnsi="Yu Gothic"/>
          <w:b w:val="false"/>
          <w:bCs w:val="false"/>
          <w:i/>
          <w:iCs/>
          <w:sz w:val="24"/>
          <w:szCs w:val="24"/>
          <w:lang w:val="pl-PL"/>
        </w:rPr>
      </w:r>
    </w:p>
    <w:p>
      <w:pPr>
        <w:pStyle w:val="NormalWeb"/>
        <w:spacing w:before="280" w:after="280"/>
        <w:jc w:val="both"/>
        <w:rPr/>
      </w:pPr>
      <w:r>
        <w:rPr>
          <w:rFonts w:eastAsia="Yu Gothic" w:ascii="Yu Gothic" w:hAnsi="Yu Gothic"/>
          <w:sz w:val="24"/>
          <w:szCs w:val="24"/>
        </w:rPr>
        <w:t xml:space="preserve">Dodir je jedan od najosnovnijih oblika ljudske komunikacije, prisutan u svim aspektima našeg života.  Od trenutka rođenja, dodir nas povezuje s drugima, pruža nam utjehu i osjećaj sigurnosti. On je također univerzalan način pozdravljanja i izražavanja povjerenja, ponajprije u obliku rukovanja.  Kroz povijest, dodir je bio simbol povjerenja i bliskosti, a i danas, u digitalnom dobu,  njegova uloga ostaje ključna, iako se često manifestira na drugačije načine. Na jednom od najpoznatijih prikaza dodira u umjetnosti – Michelangelovom </w:t>
      </w:r>
      <w:r>
        <w:rPr>
          <w:rFonts w:eastAsia="Yu Gothic" w:ascii="Yu Gothic" w:hAnsi="Yu Gothic"/>
          <w:i/>
          <w:iCs/>
          <w:sz w:val="24"/>
          <w:szCs w:val="24"/>
        </w:rPr>
        <w:t>Stvaranju Adama</w:t>
      </w:r>
      <w:r>
        <w:rPr>
          <w:rFonts w:eastAsia="Yu Gothic" w:ascii="Yu Gothic" w:hAnsi="Yu Gothic"/>
          <w:sz w:val="24"/>
          <w:szCs w:val="24"/>
        </w:rPr>
        <w:t xml:space="preserve"> na stropu Sikstinske kapele – dodir simbolizira prijenos života, duhovnosti i čovjekove povezanosti s nečim većim od sebe. Dodir 21. stoljeća, takoreći, također je nematerijalan – ovaj put izražen u nulama i jedinicama – i dio je svakodnevne interakcije s novim </w:t>
      </w:r>
      <w:r>
        <w:rPr>
          <w:rFonts w:eastAsia="Yu Gothic" w:ascii="Yu Gothic" w:hAnsi="Yu Gothic"/>
          <w:i/>
          <w:iCs/>
          <w:sz w:val="24"/>
          <w:szCs w:val="24"/>
        </w:rPr>
        <w:t>digitalnim bogovima.</w:t>
      </w:r>
      <w:r>
        <w:rPr>
          <w:rFonts w:eastAsia="Yu Gothic" w:ascii="Yu Gothic" w:hAnsi="Yu Gothic"/>
          <w:sz w:val="24"/>
          <w:szCs w:val="24"/>
        </w:rPr>
        <w:t xml:space="preserve">  Tipkovnice i miševi bili su prvi korak tog prijenosa, no sada jednim dodirom prsta možemo pretraživati informacije, komunicirati s prijateljima, upravljati svojim domom ili automobilom, pa čak i davati naputke umjetnoj inteligenciji. Dodir ekrana postao je produžetak naše volje, omogućujući nam da u sekundi postignemo ono što bi ranije zahtijevalo mnogo više vremena i napora. Prijenos nije samo linearan – mi svakako dijelimo, ali i primamo informacije, kreiramo sadržaj – no cijelo to vrijeme ostaje nešto prikriveno: mi smo također informacija i sadržaj. Naši interesi, želje, snovi, svi naši porivi i slabosti također su na prodaju, preprodaju i kupnju – sve zbog našeg kontakta dodirom. Takva suvremena reinterpretacija onoga što je dodir nekada bio i što je postao potaknula je umjetnicu Natašu Ljubetić Tomić da svoj novi ciklus nazove </w:t>
      </w:r>
      <w:r>
        <w:rPr>
          <w:rFonts w:eastAsia="Yu Gothic" w:ascii="Yu Gothic" w:hAnsi="Yu Gothic"/>
          <w:i/>
          <w:iCs/>
          <w:sz w:val="24"/>
          <w:szCs w:val="24"/>
        </w:rPr>
        <w:t>Dodir</w:t>
      </w:r>
      <w:r>
        <w:rPr>
          <w:rFonts w:eastAsia="Yu Gothic" w:ascii="Yu Gothic" w:hAnsi="Yu Gothic"/>
          <w:sz w:val="24"/>
          <w:szCs w:val="24"/>
        </w:rPr>
        <w:t>.</w:t>
      </w:r>
    </w:p>
    <w:p>
      <w:pPr>
        <w:pStyle w:val="NormalWeb"/>
        <w:spacing w:before="280" w:after="280"/>
        <w:jc w:val="both"/>
        <w:rPr>
          <w:sz w:val="24"/>
          <w:szCs w:val="24"/>
        </w:rPr>
      </w:pPr>
      <w:r>
        <w:rPr>
          <w:rFonts w:eastAsia="Yu Gothic" w:ascii="Yu Gothic" w:hAnsi="Yu Gothic"/>
          <w:sz w:val="24"/>
          <w:szCs w:val="24"/>
        </w:rPr>
        <w:t xml:space="preserve">Ciklus je evolucija ranijih projekata koji tematiziraju kompleksnost odnosa čovjeka i tehnologije,osobito one nastale konzumacijom sadržaja koje nam nude ekrani računala i pametnih telefona. Nakon </w:t>
      </w:r>
      <w:r>
        <w:rPr>
          <w:rFonts w:eastAsia="Yu Gothic" w:ascii="Yu Gothic" w:hAnsi="Yu Gothic"/>
          <w:sz w:val="24"/>
          <w:szCs w:val="24"/>
        </w:rPr>
        <w:t>prethodnog</w:t>
      </w:r>
      <w:r>
        <w:rPr>
          <w:rFonts w:eastAsia="Yu Gothic" w:ascii="Yu Gothic" w:hAnsi="Yu Gothic"/>
          <w:sz w:val="24"/>
          <w:szCs w:val="24"/>
        </w:rPr>
        <w:t xml:space="preserve"> ciklusa </w:t>
      </w:r>
      <w:r>
        <w:rPr>
          <w:rFonts w:eastAsia="Yu Gothic" w:ascii="Yu Gothic" w:hAnsi="Yu Gothic"/>
          <w:i/>
          <w:iCs/>
          <w:sz w:val="24"/>
          <w:szCs w:val="24"/>
        </w:rPr>
        <w:t>Hello Tomorrow</w:t>
      </w:r>
      <w:r>
        <w:rPr>
          <w:rFonts w:eastAsia="Yu Gothic" w:ascii="Yu Gothic" w:hAnsi="Yu Gothic"/>
          <w:sz w:val="24"/>
          <w:szCs w:val="24"/>
        </w:rPr>
        <w:t xml:space="preserve">, nastalog tijekom vrhunca pandemije korona virusa, kada su izolacija i strah gurnuli mnoge pred ekrane, autorica otvara novo poglavlje svog umjetničkog istraživanja. Predmet interesa ovaj put joj je način na koji društvene mreže te algoritmi u pozadini oblikuju našu percepciju svijeta. Tipkajući i pretražujući teme koje su je zanimale, algoritam je autorici nasumice servirao sadržaje, čak i kada ih nije tražila niti željela. Izdvajajući najčešće stavke svojih pretraživanja – poput mačaka, flore, dizajna interijera, pletiva i tetovaža – autorica je ciklus koloristički podijelila ovisno o temi pretraživanja. Svaka od ovih tematskih cjelina predstavljena je zasebnom dominantnom bojom, a početni elementi stilizirani su i reducirani u odnosu na originalnu fotografiju. Ulazeći u semiološko tumačenje likovnosti, takvim pristupom dodatno je naglašena simbolika filtriranih i pojednostavljenih stvarnosti </w:t>
        <w:br/>
        <w:t>koje nam serviraju algoritmi. Izbor boja je apstrahiran te svojim odabirom evocira RGB model boja (</w:t>
      </w:r>
      <w:r>
        <w:rPr>
          <w:rFonts w:eastAsia="Yu Gothic" w:ascii="Yu Gothic" w:hAnsi="Yu Gothic"/>
          <w:i/>
          <w:iCs/>
          <w:sz w:val="24"/>
          <w:szCs w:val="24"/>
        </w:rPr>
        <w:t>red-green-blue)</w:t>
      </w:r>
      <w:r>
        <w:rPr>
          <w:rFonts w:eastAsia="Yu Gothic" w:ascii="Yu Gothic" w:hAnsi="Yu Gothic"/>
          <w:sz w:val="24"/>
          <w:szCs w:val="24"/>
        </w:rPr>
        <w:t xml:space="preserve">, koji se sastoji od crvene, zelene i plave, čijim se svjetlosnim preklapanjem generiraju ostale boje, počevši od cijana, žute i magente. Boje nisu samo vizualni elementi, već i simboli reduciranih iskustava – algoritmi tražilica i društvenih mreža često pojednostavljuju našu percepciju stvarnosti, svodeći je na niz prepoznatljivih obrazaca i preferencija. Izložba tako progovara o tome kako smo u digitalnoj eri sve više zatvoreni unutar </w:t>
      </w:r>
      <w:r>
        <w:rPr>
          <w:rFonts w:eastAsia="Yu Gothic" w:ascii="Yu Gothic" w:hAnsi="Yu Gothic"/>
          <w:i/>
          <w:iCs/>
          <w:sz w:val="24"/>
          <w:szCs w:val="24"/>
        </w:rPr>
        <w:t xml:space="preserve">balona informacija </w:t>
      </w:r>
      <w:r>
        <w:rPr>
          <w:rFonts w:eastAsia="Yu Gothic" w:ascii="Yu Gothic" w:hAnsi="Yu Gothic"/>
          <w:sz w:val="24"/>
          <w:szCs w:val="24"/>
        </w:rPr>
        <w:br/>
        <w:t xml:space="preserve">koji potvrđuju i pojačavaju naše interese, dok nas istovremeno udaljavaju od šireg svijeta i stvarne interakcije. Korištenjem grafofolije, izborom dimenzija pa čak i okvira, autorica se suptilno referira na izgled suvremenih </w:t>
      </w:r>
      <w:r>
        <w:rPr>
          <w:rFonts w:eastAsia="Yu Gothic" w:ascii="Yu Gothic" w:hAnsi="Yu Gothic"/>
          <w:i/>
          <w:iCs/>
          <w:sz w:val="24"/>
          <w:szCs w:val="24"/>
        </w:rPr>
        <w:t xml:space="preserve">wide-screen </w:t>
      </w:r>
      <w:r>
        <w:rPr>
          <w:rFonts w:eastAsia="Yu Gothic" w:ascii="Yu Gothic" w:hAnsi="Yu Gothic"/>
          <w:sz w:val="24"/>
          <w:szCs w:val="24"/>
        </w:rPr>
        <w:t xml:space="preserve">ekrana, koji u prostoru galerije evociraju proliferaciju informacijskog balona oko nas, s radovima koji kao da funkcioniraju poput </w:t>
      </w:r>
      <w:r>
        <w:rPr>
          <w:rFonts w:eastAsia="Yu Gothic" w:ascii="Yu Gothic" w:hAnsi="Yu Gothic"/>
          <w:i/>
          <w:iCs/>
          <w:sz w:val="24"/>
          <w:szCs w:val="24"/>
        </w:rPr>
        <w:t>pop-up</w:t>
      </w:r>
      <w:r>
        <w:rPr>
          <w:rFonts w:eastAsia="Yu Gothic" w:ascii="Yu Gothic" w:hAnsi="Yu Gothic"/>
          <w:sz w:val="24"/>
          <w:szCs w:val="24"/>
        </w:rPr>
        <w:t xml:space="preserve"> prozora čijim smo vizualnim sadržajem kontinuirano opsjednuti. Nadalje, autorica ne osuđuje nužno korištenje tehnologije, već želi pronaći ravnotežu između digitalnog i stvarnog, između konstantnog </w:t>
      </w:r>
      <w:r>
        <w:rPr>
          <w:rFonts w:eastAsia="Yu Gothic" w:ascii="Yu Gothic" w:hAnsi="Yu Gothic"/>
          <w:i/>
          <w:iCs/>
          <w:sz w:val="24"/>
          <w:szCs w:val="24"/>
        </w:rPr>
        <w:t>šuma</w:t>
      </w:r>
      <w:r>
        <w:rPr>
          <w:rFonts w:eastAsia="Yu Gothic" w:ascii="Yu Gothic" w:hAnsi="Yu Gothic"/>
          <w:sz w:val="24"/>
          <w:szCs w:val="24"/>
        </w:rPr>
        <w:t xml:space="preserve"> i izolacije. Ovim ciklusom kao da postavlja pitanje: možemo li, unatoč svemu, zadržati autentičan dodir s vanjskim svijetom? Kako nastaviti koristiti navedene tehnologije kao alat koji nam može poboljšati kvalitetu života?</w:t>
      </w:r>
    </w:p>
    <w:p>
      <w:pPr>
        <w:pStyle w:val="Normal"/>
        <w:jc w:val="both"/>
        <w:rPr>
          <w:sz w:val="24"/>
          <w:szCs w:val="24"/>
        </w:rPr>
      </w:pPr>
      <w:r>
        <w:rPr>
          <w:rFonts w:eastAsia="Yu Gothic" w:ascii="Yu Gothic" w:hAnsi="Yu Gothic"/>
          <w:sz w:val="24"/>
          <w:szCs w:val="24"/>
        </w:rPr>
        <w:t xml:space="preserve">S usponom korištenja interneta u svakodnevici, na dlanu nam se našao cijeli svijet mogućnosti.Ili smo barem tako mislili. Posljednje desetljeće obilježeno je općim korištenjem interneta od strane većine svjetske populacije. Algoritmi koje tražilice koriste ponekad su vrata prema korisnim saznanjima i informacijama te grade mostove među ljudima – no mnoge su i spalili. Paradoksalno, društvene mreže često izoliraju i udaljuju ljude, zatvaraju ih u plemenske skupine koje, zbog kognitivne disonance, zatvaraju uši i oči pred svježim idejama koje bi mogle pridonijeti razvoju kritičkog razmišljanja, upravo zbog algoritamskog serviranja sadržaja. Nažalost, pred nama su i nove okolnosti bez presedana: razvoj AI tehnologije doveo je do toga da tražilice i društvene mreže sve češće prezentiraju sadržaj u potpunosti lišen ljudskog djelovanja. Pretraživane fotografije, tekstovi i videa uskoro bi mogli biti u velikoj mjeri generirani umjetnom inteligencijom. Nekada je sadržaj koji je algoritam </w:t>
      </w:r>
      <w:r>
        <w:rPr>
          <w:rFonts w:eastAsia="Yu Gothic" w:ascii="Yu Gothic" w:hAnsi="Yu Gothic"/>
          <w:i/>
          <w:iCs/>
          <w:sz w:val="24"/>
          <w:szCs w:val="24"/>
        </w:rPr>
        <w:t>gurao</w:t>
      </w:r>
      <w:r>
        <w:rPr>
          <w:rFonts w:eastAsia="Yu Gothic" w:ascii="Yu Gothic" w:hAnsi="Yu Gothic"/>
          <w:sz w:val="24"/>
          <w:szCs w:val="24"/>
        </w:rPr>
        <w:t xml:space="preserve"> bio organske prirode, sada je i on postao artificijelan – plastičan, serviran algoritmom, nastao algoritmom. Ako su mnoge ideje i koncepti u svom izvoru bili čisti i jasni poput izvorske vode, njihovom eksploatacijom generirane su štetne nuspojave. Tako i tehnologija, kao i voda, od čiste postaje mutna, nezdrava i toksična. Kako smo već dobrano narušili analogni svijet i njegovu prirodnu i klimatsku ravnotežu, tako smo i virtualni svijet već prilično oštetili. No budući da je bijeg iz našeg svijeta u virtualni nemoguć – jer još nismo izumili virtualni kisik – možda je vrijeme da se dodirom tipke ili ekrana makar privremeno odjavimo iz tog, ionako nesavršenog, eskapizma i uživamo u zraku.  </w:t>
      </w:r>
    </w:p>
    <w:p>
      <w:pPr>
        <w:pStyle w:val="Normal"/>
        <w:jc w:val="both"/>
        <w:rPr>
          <w:sz w:val="24"/>
          <w:szCs w:val="24"/>
        </w:rPr>
      </w:pPr>
      <w:r>
        <w:rPr>
          <w:rFonts w:eastAsia="Yu Gothic" w:ascii="Yu Gothic" w:hAnsi="Yu Gothic"/>
          <w:sz w:val="24"/>
          <w:szCs w:val="24"/>
        </w:rPr>
        <w:t xml:space="preserve">— </w:t>
      </w:r>
      <w:r>
        <w:rPr>
          <w:rFonts w:eastAsia="Yu Gothic" w:ascii="Yu Gothic" w:hAnsi="Yu Gothic"/>
          <w:sz w:val="24"/>
          <w:szCs w:val="24"/>
        </w:rPr>
        <w:t xml:space="preserve">Ivor Igrec </w:t>
      </w:r>
    </w:p>
    <w:p>
      <w:pPr>
        <w:pStyle w:val="Normal"/>
        <w:spacing w:before="0" w:after="160"/>
        <w:jc w:val="right"/>
        <w:rPr>
          <w:rFonts w:ascii="Yu Gothic" w:hAnsi="Yu Gothic" w:eastAsia="Yu Gothic"/>
        </w:rPr>
      </w:pPr>
      <w:r>
        <w:rPr>
          <w:rFonts w:eastAsia="Yu Gothic" w:ascii="Yu Gothic" w:hAnsi="Yu Gothic"/>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Yu Gothic UI">
    <w:charset w:val="00"/>
    <w:family w:val="swiss"/>
    <w:pitch w:val="variable"/>
  </w:font>
  <w:font w:name="Yu Gothic">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d97e28"/>
    <w:rPr>
      <w:b/>
      <w:bCs/>
    </w:rPr>
  </w:style>
  <w:style w:type="character" w:styleId="Emphasis">
    <w:name w:val="Emphasis"/>
    <w:basedOn w:val="DefaultParagraphFont"/>
    <w:uiPriority w:val="20"/>
    <w:qFormat/>
    <w:rsid w:val="00d97e28"/>
    <w:rPr>
      <w:i/>
      <w:iCs/>
    </w:rPr>
  </w:style>
  <w:style w:type="character" w:styleId="HeaderChar" w:customStyle="1">
    <w:name w:val="Header Char"/>
    <w:basedOn w:val="DefaultParagraphFont"/>
    <w:link w:val="Header"/>
    <w:uiPriority w:val="99"/>
    <w:qFormat/>
    <w:rsid w:val="00415b64"/>
    <w:rPr>
      <w:lang w:val="hr-HR"/>
    </w:rPr>
  </w:style>
  <w:style w:type="character" w:styleId="FooterChar" w:customStyle="1">
    <w:name w:val="Footer Char"/>
    <w:basedOn w:val="DefaultParagraphFont"/>
    <w:link w:val="Footer"/>
    <w:uiPriority w:val="99"/>
    <w:qFormat/>
    <w:rsid w:val="00415b64"/>
    <w:rPr>
      <w:lang w:val="hr-HR"/>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d97e28"/>
    <w:pPr>
      <w:spacing w:lineRule="auto" w:line="240" w:beforeAutospacing="1" w:afterAutospacing="1"/>
    </w:pPr>
    <w:rPr>
      <w:rFonts w:ascii="Times New Roman" w:hAnsi="Times New Roman" w:eastAsia="Times New Roman" w:cs="Times New Roman"/>
      <w:sz w:val="24"/>
      <w:szCs w:val="24"/>
      <w:lang w:eastAsia="hr-HR"/>
    </w:rPr>
  </w:style>
  <w:style w:type="paragraph" w:styleId="Default" w:customStyle="1">
    <w:name w:val="Default"/>
    <w:qFormat/>
    <w:rsid w:val="00285559"/>
    <w:pPr>
      <w:widowControl/>
      <w:suppressAutoHyphens w:val="true"/>
      <w:bidi w:val="0"/>
      <w:spacing w:lineRule="auto" w:line="240" w:before="0" w:after="0"/>
      <w:jc w:val="left"/>
    </w:pPr>
    <w:rPr>
      <w:rFonts w:ascii="Yu Gothic UI" w:hAnsi="Yu Gothic UI" w:eastAsia="Yu Gothic UI" w:cs="Yu Gothic UI"/>
      <w:color w:val="000000"/>
      <w:kern w:val="0"/>
      <w:sz w:val="24"/>
      <w:szCs w:val="24"/>
      <w:lang w:val="hr-HR"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415b64"/>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415b64"/>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EDD9A-05BD-403F-B948-F946B9D8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Application>LibreOffice/25.2.5.2$Windows_X86_64 LibreOffice_project/03d19516eb2e1dd5d4ccd751a0d6f35f35e08022</Application>
  <AppVersion>15.0000</AppVersion>
  <Pages>3</Pages>
  <Words>841</Words>
  <Characters>5103</Characters>
  <CharactersWithSpaces>5961</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2024-08-26T14:23:00Z</dcterms:created>
  <dc:creator>Ivor Igrec</dc:creator>
  <dc:description/>
  <dc:language>en-US</dc:language>
  <cp:lastModifiedBy/>
  <cp:lastPrinted>2024-08-27T21:43:00Z</cp:lastPrinted>
  <dcterms:modified xsi:type="dcterms:W3CDTF">2025-10-15T13:02:56Z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